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EC3AC2" w:rsidRDefault="00CD36CF" w:rsidP="00CC1F3B">
      <w:pPr>
        <w:pStyle w:val="TitlePageOrigin"/>
        <w:rPr>
          <w:color w:val="auto"/>
        </w:rPr>
      </w:pPr>
      <w:r w:rsidRPr="00EC3AC2">
        <w:rPr>
          <w:color w:val="auto"/>
        </w:rPr>
        <w:t>WEST virginia legislature</w:t>
      </w:r>
    </w:p>
    <w:p w14:paraId="446F25A9" w14:textId="4893B6B9" w:rsidR="00CD36CF" w:rsidRPr="00EC3AC2" w:rsidRDefault="00CD36CF" w:rsidP="00CC1F3B">
      <w:pPr>
        <w:pStyle w:val="TitlePageSession"/>
        <w:rPr>
          <w:color w:val="auto"/>
        </w:rPr>
      </w:pPr>
      <w:r w:rsidRPr="00EC3AC2">
        <w:rPr>
          <w:color w:val="auto"/>
        </w:rPr>
        <w:t>20</w:t>
      </w:r>
      <w:r w:rsidR="007F29DD" w:rsidRPr="00EC3AC2">
        <w:rPr>
          <w:color w:val="auto"/>
        </w:rPr>
        <w:t>2</w:t>
      </w:r>
      <w:r w:rsidR="001143CA" w:rsidRPr="00EC3AC2">
        <w:rPr>
          <w:color w:val="auto"/>
        </w:rPr>
        <w:t>1</w:t>
      </w:r>
      <w:r w:rsidRPr="00EC3AC2">
        <w:rPr>
          <w:color w:val="auto"/>
        </w:rPr>
        <w:t xml:space="preserve"> regular session</w:t>
      </w:r>
    </w:p>
    <w:p w14:paraId="77049CE2" w14:textId="77777777" w:rsidR="00CD36CF" w:rsidRPr="00EC3AC2" w:rsidRDefault="00CF0D7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C3AC2">
            <w:rPr>
              <w:color w:val="auto"/>
            </w:rPr>
            <w:t>Introduced</w:t>
          </w:r>
        </w:sdtContent>
      </w:sdt>
    </w:p>
    <w:p w14:paraId="070377CD" w14:textId="6BDDE073" w:rsidR="00CD36CF" w:rsidRPr="00EC3AC2" w:rsidRDefault="00CF0D7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D50EF" w:rsidRPr="00EC3AC2">
            <w:rPr>
              <w:color w:val="auto"/>
            </w:rPr>
            <w:t>Senate</w:t>
          </w:r>
        </w:sdtContent>
      </w:sdt>
      <w:r w:rsidR="00303684" w:rsidRPr="00EC3AC2">
        <w:rPr>
          <w:color w:val="auto"/>
        </w:rPr>
        <w:t xml:space="preserve"> </w:t>
      </w:r>
      <w:r w:rsidR="00CD36CF" w:rsidRPr="00EC3AC2">
        <w:rPr>
          <w:color w:val="auto"/>
        </w:rPr>
        <w:t xml:space="preserve">Bill </w:t>
      </w:r>
      <w:sdt>
        <w:sdtPr>
          <w:rPr>
            <w:color w:val="auto"/>
          </w:rPr>
          <w:tag w:val="BNum"/>
          <w:id w:val="1645317809"/>
          <w:lock w:val="sdtLocked"/>
          <w:placeholder>
            <w:docPart w:val="20C22F1B7FBD4C33B249773D07E082F8"/>
          </w:placeholder>
          <w:text/>
        </w:sdtPr>
        <w:sdtEndPr/>
        <w:sdtContent>
          <w:r w:rsidR="00F37EEF">
            <w:rPr>
              <w:color w:val="auto"/>
            </w:rPr>
            <w:t>639</w:t>
          </w:r>
        </w:sdtContent>
      </w:sdt>
    </w:p>
    <w:p w14:paraId="2B17A3F4" w14:textId="1BFA08CA" w:rsidR="00CD36CF" w:rsidRPr="00EC3AC2" w:rsidRDefault="00CD36CF" w:rsidP="00CC1F3B">
      <w:pPr>
        <w:pStyle w:val="Sponsors"/>
        <w:rPr>
          <w:color w:val="auto"/>
        </w:rPr>
      </w:pPr>
      <w:r w:rsidRPr="00EC3AC2">
        <w:rPr>
          <w:color w:val="auto"/>
        </w:rPr>
        <w:t xml:space="preserve">By </w:t>
      </w:r>
      <w:sdt>
        <w:sdtPr>
          <w:rPr>
            <w:color w:val="auto"/>
          </w:rPr>
          <w:tag w:val="Sponsors"/>
          <w:id w:val="1589585889"/>
          <w:placeholder>
            <w:docPart w:val="D3DF987F6921417FB42A59748B040B52"/>
          </w:placeholder>
          <w:text w:multiLine="1"/>
        </w:sdtPr>
        <w:sdtEndPr/>
        <w:sdtContent>
          <w:r w:rsidR="0088338A" w:rsidRPr="00EC3AC2">
            <w:rPr>
              <w:color w:val="auto"/>
            </w:rPr>
            <w:t>Senator</w:t>
          </w:r>
          <w:r w:rsidR="000A11F0">
            <w:rPr>
              <w:color w:val="auto"/>
            </w:rPr>
            <w:t>s</w:t>
          </w:r>
          <w:r w:rsidR="0088338A" w:rsidRPr="00EC3AC2">
            <w:rPr>
              <w:color w:val="auto"/>
            </w:rPr>
            <w:t xml:space="preserve"> Maynard</w:t>
          </w:r>
          <w:r w:rsidR="000A11F0">
            <w:rPr>
              <w:color w:val="auto"/>
            </w:rPr>
            <w:t xml:space="preserve"> and Smith</w:t>
          </w:r>
        </w:sdtContent>
      </w:sdt>
    </w:p>
    <w:p w14:paraId="44F98F1F" w14:textId="7FAADDE9" w:rsidR="00E831B3" w:rsidRPr="00EC3AC2" w:rsidRDefault="00CD36CF" w:rsidP="00CC1F3B">
      <w:pPr>
        <w:pStyle w:val="References"/>
        <w:rPr>
          <w:color w:val="auto"/>
        </w:rPr>
      </w:pPr>
      <w:r w:rsidRPr="00EC3AC2">
        <w:rPr>
          <w:color w:val="auto"/>
        </w:rPr>
        <w:t>[</w:t>
      </w:r>
      <w:sdt>
        <w:sdtPr>
          <w:rPr>
            <w:color w:val="auto"/>
          </w:rPr>
          <w:tag w:val="References"/>
          <w:id w:val="-1043047873"/>
          <w:placeholder>
            <w:docPart w:val="86D2588D5BE4435AB3D90589B95411FC"/>
          </w:placeholder>
          <w:text w:multiLine="1"/>
        </w:sdtPr>
        <w:sdtEndPr/>
        <w:sdtContent>
          <w:r w:rsidR="00F37EEF" w:rsidRPr="00F37EEF">
            <w:rPr>
              <w:color w:val="auto"/>
            </w:rPr>
            <w:t>Introduced March 12, 2021; referred</w:t>
          </w:r>
          <w:r w:rsidR="00F37EEF" w:rsidRPr="00F37EEF">
            <w:rPr>
              <w:color w:val="auto"/>
            </w:rPr>
            <w:br/>
            <w:t>to the Committee on the</w:t>
          </w:r>
          <w:r w:rsidR="00CF0D75">
            <w:rPr>
              <w:color w:val="auto"/>
            </w:rPr>
            <w:t xml:space="preserve"> Judiciary</w:t>
          </w:r>
        </w:sdtContent>
      </w:sdt>
      <w:r w:rsidRPr="00EC3AC2">
        <w:rPr>
          <w:color w:val="auto"/>
        </w:rPr>
        <w:t>]</w:t>
      </w:r>
    </w:p>
    <w:p w14:paraId="5706AC6E" w14:textId="3BE3EB8A" w:rsidR="005C34D0" w:rsidRPr="00EC3AC2" w:rsidRDefault="0000526A" w:rsidP="00CC1F3B">
      <w:pPr>
        <w:pStyle w:val="TitleSection"/>
        <w:rPr>
          <w:color w:val="auto"/>
        </w:rPr>
      </w:pPr>
      <w:r w:rsidRPr="00EC3AC2">
        <w:rPr>
          <w:color w:val="auto"/>
        </w:rPr>
        <w:lastRenderedPageBreak/>
        <w:t>A BILL</w:t>
      </w:r>
      <w:r w:rsidR="00E07B46" w:rsidRPr="00EC3AC2">
        <w:rPr>
          <w:color w:val="auto"/>
        </w:rPr>
        <w:t xml:space="preserve"> to amend and reenact §</w:t>
      </w:r>
      <w:r w:rsidR="005C34D0" w:rsidRPr="00EC3AC2">
        <w:rPr>
          <w:color w:val="auto"/>
        </w:rPr>
        <w:t>3-1-16</w:t>
      </w:r>
      <w:r w:rsidR="00F50B24" w:rsidRPr="00EC3AC2">
        <w:rPr>
          <w:color w:val="auto"/>
        </w:rPr>
        <w:t xml:space="preserve"> of the Code of West Virginia, 1931, as amended; to amend and reenact </w:t>
      </w:r>
      <w:r w:rsidR="005C34D0" w:rsidRPr="00EC3AC2">
        <w:rPr>
          <w:color w:val="auto"/>
        </w:rPr>
        <w:t>§3-4A-11a</w:t>
      </w:r>
      <w:r w:rsidR="00F50B24" w:rsidRPr="00EC3AC2">
        <w:rPr>
          <w:color w:val="auto"/>
        </w:rPr>
        <w:t xml:space="preserve"> of said code</w:t>
      </w:r>
      <w:r w:rsidR="00B638E4" w:rsidRPr="00EC3AC2">
        <w:rPr>
          <w:color w:val="auto"/>
        </w:rPr>
        <w:t>;</w:t>
      </w:r>
      <w:r w:rsidR="005C34D0" w:rsidRPr="00EC3AC2">
        <w:rPr>
          <w:color w:val="auto"/>
        </w:rPr>
        <w:t xml:space="preserve"> </w:t>
      </w:r>
      <w:r w:rsidR="00F50B24" w:rsidRPr="00EC3AC2">
        <w:rPr>
          <w:color w:val="auto"/>
        </w:rPr>
        <w:t xml:space="preserve">to amend and reenact </w:t>
      </w:r>
      <w:r w:rsidR="005C34D0" w:rsidRPr="00EC3AC2">
        <w:rPr>
          <w:color w:val="auto"/>
        </w:rPr>
        <w:t xml:space="preserve">§3-5-6a, §3-5-6d, §3-5-7, §3-5-13, </w:t>
      </w:r>
      <w:r w:rsidR="00F37EEF">
        <w:rPr>
          <w:color w:val="auto"/>
        </w:rPr>
        <w:t xml:space="preserve">and </w:t>
      </w:r>
      <w:r w:rsidR="005C34D0" w:rsidRPr="00EC3AC2">
        <w:rPr>
          <w:color w:val="auto"/>
        </w:rPr>
        <w:t>§3-5-13a</w:t>
      </w:r>
      <w:r w:rsidR="00F50B24" w:rsidRPr="00EC3AC2">
        <w:rPr>
          <w:color w:val="auto"/>
        </w:rPr>
        <w:t xml:space="preserve"> of said code</w:t>
      </w:r>
      <w:r w:rsidR="00B638E4" w:rsidRPr="00EC3AC2">
        <w:rPr>
          <w:color w:val="auto"/>
        </w:rPr>
        <w:t>;</w:t>
      </w:r>
      <w:r w:rsidR="00F50B24" w:rsidRPr="00EC3AC2">
        <w:rPr>
          <w:color w:val="auto"/>
        </w:rPr>
        <w:t xml:space="preserve"> to amend and reenact</w:t>
      </w:r>
      <w:r w:rsidR="005C34D0" w:rsidRPr="00EC3AC2">
        <w:rPr>
          <w:color w:val="auto"/>
        </w:rPr>
        <w:t xml:space="preserve"> §3-12-3, §3-12-6, §3-12-10, §3-12-11, </w:t>
      </w:r>
      <w:r w:rsidR="00F50B24" w:rsidRPr="00EC3AC2">
        <w:rPr>
          <w:color w:val="auto"/>
        </w:rPr>
        <w:t xml:space="preserve">and </w:t>
      </w:r>
      <w:r w:rsidR="005C34D0" w:rsidRPr="00EC3AC2">
        <w:rPr>
          <w:color w:val="auto"/>
        </w:rPr>
        <w:t>§3-12-12</w:t>
      </w:r>
      <w:r w:rsidR="00F50B24" w:rsidRPr="00EC3AC2">
        <w:rPr>
          <w:color w:val="auto"/>
        </w:rPr>
        <w:t xml:space="preserve"> of said code</w:t>
      </w:r>
      <w:r w:rsidR="00B638E4" w:rsidRPr="00EC3AC2">
        <w:rPr>
          <w:color w:val="auto"/>
        </w:rPr>
        <w:t>;</w:t>
      </w:r>
      <w:r w:rsidR="00F50B24" w:rsidRPr="00EC3AC2">
        <w:rPr>
          <w:color w:val="auto"/>
        </w:rPr>
        <w:t xml:space="preserve"> to amend and reenact</w:t>
      </w:r>
      <w:r w:rsidR="005C34D0" w:rsidRPr="00EC3AC2">
        <w:rPr>
          <w:color w:val="auto"/>
        </w:rPr>
        <w:t xml:space="preserve"> §50-1-1</w:t>
      </w:r>
      <w:r w:rsidR="00F50B24" w:rsidRPr="00EC3AC2">
        <w:rPr>
          <w:color w:val="auto"/>
        </w:rPr>
        <w:t xml:space="preserve"> </w:t>
      </w:r>
      <w:r w:rsidR="00B638E4" w:rsidRPr="00EC3AC2">
        <w:rPr>
          <w:color w:val="auto"/>
        </w:rPr>
        <w:t>of said code;</w:t>
      </w:r>
      <w:r w:rsidR="005C34D0" w:rsidRPr="00EC3AC2">
        <w:rPr>
          <w:color w:val="auto"/>
        </w:rPr>
        <w:t xml:space="preserve"> </w:t>
      </w:r>
      <w:r w:rsidR="00B638E4" w:rsidRPr="00EC3AC2">
        <w:rPr>
          <w:color w:val="auto"/>
        </w:rPr>
        <w:t xml:space="preserve">to amend and reenact </w:t>
      </w:r>
      <w:r w:rsidR="005C34D0" w:rsidRPr="00EC3AC2">
        <w:rPr>
          <w:color w:val="auto"/>
        </w:rPr>
        <w:t>51-1-1</w:t>
      </w:r>
      <w:r w:rsidR="00F50B24" w:rsidRPr="00EC3AC2">
        <w:rPr>
          <w:color w:val="auto"/>
        </w:rPr>
        <w:t xml:space="preserve"> of said code</w:t>
      </w:r>
      <w:r w:rsidR="00B638E4" w:rsidRPr="00EC3AC2">
        <w:rPr>
          <w:color w:val="auto"/>
        </w:rPr>
        <w:t>;</w:t>
      </w:r>
      <w:r w:rsidR="00F50B24" w:rsidRPr="00EC3AC2">
        <w:rPr>
          <w:color w:val="auto"/>
        </w:rPr>
        <w:t xml:space="preserve"> </w:t>
      </w:r>
      <w:r w:rsidR="005C34D0" w:rsidRPr="00EC3AC2">
        <w:rPr>
          <w:color w:val="auto"/>
        </w:rPr>
        <w:t>and</w:t>
      </w:r>
      <w:r w:rsidR="00F50B24" w:rsidRPr="00EC3AC2">
        <w:rPr>
          <w:color w:val="auto"/>
        </w:rPr>
        <w:t xml:space="preserve"> to amend and reenact </w:t>
      </w:r>
      <w:r w:rsidR="005C34D0" w:rsidRPr="00EC3AC2">
        <w:rPr>
          <w:color w:val="auto"/>
        </w:rPr>
        <w:t>§51-2A-5</w:t>
      </w:r>
      <w:r w:rsidR="00E07B46" w:rsidRPr="00EC3AC2">
        <w:rPr>
          <w:color w:val="auto"/>
        </w:rPr>
        <w:t xml:space="preserve"> of </w:t>
      </w:r>
      <w:r w:rsidR="00F50B24" w:rsidRPr="00EC3AC2">
        <w:rPr>
          <w:color w:val="auto"/>
        </w:rPr>
        <w:t>said code,</w:t>
      </w:r>
      <w:r w:rsidR="00E07B46" w:rsidRPr="00EC3AC2">
        <w:rPr>
          <w:color w:val="auto"/>
        </w:rPr>
        <w:t xml:space="preserve"> </w:t>
      </w:r>
      <w:r w:rsidR="005C34D0" w:rsidRPr="00EC3AC2">
        <w:rPr>
          <w:color w:val="auto"/>
        </w:rPr>
        <w:t xml:space="preserve">all </w:t>
      </w:r>
      <w:r w:rsidR="00E07B46" w:rsidRPr="00EC3AC2">
        <w:rPr>
          <w:color w:val="auto"/>
        </w:rPr>
        <w:t xml:space="preserve">relating to </w:t>
      </w:r>
      <w:r w:rsidR="005C34D0" w:rsidRPr="00EC3AC2">
        <w:rPr>
          <w:color w:val="auto"/>
        </w:rPr>
        <w:t>elections</w:t>
      </w:r>
      <w:r w:rsidR="00F37EEF">
        <w:rPr>
          <w:color w:val="auto"/>
        </w:rPr>
        <w:t>;</w:t>
      </w:r>
      <w:r w:rsidR="005C34D0" w:rsidRPr="00EC3AC2">
        <w:rPr>
          <w:color w:val="auto"/>
        </w:rPr>
        <w:t xml:space="preserve"> removing the prohibition of party affiliation in elections for justices of the Supreme Court of Appeals, circuit court judges, family court judges</w:t>
      </w:r>
      <w:r w:rsidR="00E80EF3" w:rsidRPr="00EC3AC2">
        <w:rPr>
          <w:color w:val="auto"/>
        </w:rPr>
        <w:t>,</w:t>
      </w:r>
      <w:r w:rsidR="005C34D0" w:rsidRPr="00EC3AC2">
        <w:rPr>
          <w:color w:val="auto"/>
        </w:rPr>
        <w:t xml:space="preserve"> and magistrates; </w:t>
      </w:r>
      <w:r w:rsidR="00F37EEF">
        <w:rPr>
          <w:color w:val="auto"/>
        </w:rPr>
        <w:t xml:space="preserve">and </w:t>
      </w:r>
      <w:r w:rsidR="005C34D0" w:rsidRPr="00EC3AC2">
        <w:rPr>
          <w:color w:val="auto"/>
        </w:rPr>
        <w:t xml:space="preserve">removing the prohibition of party affiliation in elections for </w:t>
      </w:r>
      <w:r w:rsidR="004D5F7A" w:rsidRPr="00EC3AC2">
        <w:rPr>
          <w:color w:val="auto"/>
        </w:rPr>
        <w:t>board of education candidates.</w:t>
      </w:r>
    </w:p>
    <w:p w14:paraId="226DCE3D" w14:textId="77777777" w:rsidR="00303684" w:rsidRPr="00EC3AC2" w:rsidRDefault="00303684" w:rsidP="00CC1F3B">
      <w:pPr>
        <w:pStyle w:val="EnactingClause"/>
        <w:rPr>
          <w:color w:val="auto"/>
        </w:rPr>
        <w:sectPr w:rsidR="00303684" w:rsidRPr="00EC3AC2" w:rsidSect="00A1304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C3AC2">
        <w:rPr>
          <w:color w:val="auto"/>
        </w:rPr>
        <w:t>Be it enacted by the Legislature of West Virginia:</w:t>
      </w:r>
    </w:p>
    <w:p w14:paraId="144B163E" w14:textId="77DEB662" w:rsidR="00662F78" w:rsidRPr="00EC3AC2" w:rsidRDefault="00662F78" w:rsidP="00662F78">
      <w:pPr>
        <w:pStyle w:val="ChapterHeading"/>
        <w:rPr>
          <w:color w:val="auto"/>
        </w:rPr>
      </w:pPr>
      <w:r w:rsidRPr="00EC3AC2">
        <w:rPr>
          <w:color w:val="auto"/>
        </w:rPr>
        <w:t>CHAPTER 3. ELECTIONS.</w:t>
      </w:r>
    </w:p>
    <w:p w14:paraId="0A0ACE2A" w14:textId="4844D924" w:rsidR="005A4D41" w:rsidRPr="00EC3AC2" w:rsidRDefault="005A4D41" w:rsidP="005A4D41">
      <w:pPr>
        <w:pStyle w:val="ArticleHeading"/>
        <w:rPr>
          <w:color w:val="auto"/>
        </w:rPr>
        <w:sectPr w:rsidR="005A4D41" w:rsidRPr="00EC3AC2" w:rsidSect="00A13044">
          <w:type w:val="continuous"/>
          <w:pgSz w:w="12240" w:h="15840"/>
          <w:pgMar w:top="1440" w:right="1440" w:bottom="1440" w:left="1440" w:header="720" w:footer="720" w:gutter="0"/>
          <w:cols w:space="720"/>
          <w:noEndnote/>
          <w:docGrid w:linePitch="299"/>
        </w:sectPr>
      </w:pPr>
      <w:r w:rsidRPr="00EC3AC2">
        <w:rPr>
          <w:color w:val="auto"/>
        </w:rPr>
        <w:t>ARTICLE 1. GENERAL PROVISIONS AND DEFINITIONS.</w:t>
      </w:r>
    </w:p>
    <w:p w14:paraId="4C12D878" w14:textId="77777777" w:rsidR="005A4D41" w:rsidRPr="00EC3AC2" w:rsidRDefault="005A4D41" w:rsidP="005A4D41">
      <w:pPr>
        <w:pStyle w:val="SectionHeading"/>
        <w:rPr>
          <w:color w:val="auto"/>
        </w:rPr>
      </w:pPr>
      <w:r w:rsidRPr="00EC3AC2">
        <w:rPr>
          <w:color w:val="auto"/>
        </w:rPr>
        <w:t>§3-1-16. Election of state officers.</w:t>
      </w:r>
    </w:p>
    <w:p w14:paraId="0A075D9F" w14:textId="77777777" w:rsidR="005A4D41" w:rsidRPr="00EC3AC2" w:rsidRDefault="005A4D41" w:rsidP="005A4D41">
      <w:pPr>
        <w:pStyle w:val="SectionBody"/>
        <w:rPr>
          <w:color w:val="auto"/>
        </w:rPr>
      </w:pPr>
      <w:r w:rsidRPr="00EC3AC2">
        <w:rPr>
          <w:color w:val="auto"/>
        </w:rPr>
        <w:t>(a) At the general election to be held in 1968, and every fourth year thereafter, there shall be elected a Governor, Secretary of State, Treasurer, Auditor, Attorney General and Commissioner of Agriculture. At the general election in 1968, and every second year thereafter, there shall be elected a member of the State Senate for each senatorial district, and a member or members of the House of Delegates of the state from each county or each delegate district.</w:t>
      </w:r>
    </w:p>
    <w:p w14:paraId="579F5110" w14:textId="4A3CCADC" w:rsidR="005A4D41" w:rsidRPr="00EC3AC2" w:rsidRDefault="005A4D41" w:rsidP="005A4D41">
      <w:pPr>
        <w:pStyle w:val="SectionBody"/>
        <w:rPr>
          <w:color w:val="auto"/>
        </w:rPr>
        <w:sectPr w:rsidR="005A4D41" w:rsidRPr="00EC3AC2" w:rsidSect="00A13044">
          <w:type w:val="continuous"/>
          <w:pgSz w:w="12240" w:h="15840"/>
          <w:pgMar w:top="1440" w:right="1440" w:bottom="1440" w:left="1440" w:header="720" w:footer="720" w:gutter="0"/>
          <w:lnNumType w:countBy="1" w:restart="newSection"/>
          <w:cols w:space="720"/>
          <w:noEndnote/>
          <w:docGrid w:linePitch="326"/>
        </w:sectPr>
      </w:pPr>
      <w:r w:rsidRPr="00EC3AC2">
        <w:rPr>
          <w:color w:val="auto"/>
        </w:rPr>
        <w:t xml:space="preserve">(b) At the time of the primary election to be held in the year 2016, and every </w:t>
      </w:r>
      <w:r w:rsidR="008D5C63" w:rsidRPr="00EC3AC2">
        <w:rPr>
          <w:color w:val="auto"/>
        </w:rPr>
        <w:t>12</w:t>
      </w:r>
      <w:r w:rsidRPr="00EC3AC2">
        <w:rPr>
          <w:color w:val="auto"/>
        </w:rPr>
        <w:t xml:space="preserve">th year thereafter, there shall be elected one justice of the Supreme Court of Appeals, and at the time of the primary election to be held in 2020, and every </w:t>
      </w:r>
      <w:r w:rsidR="008D5C63" w:rsidRPr="00EC3AC2">
        <w:rPr>
          <w:color w:val="auto"/>
        </w:rPr>
        <w:t>12</w:t>
      </w:r>
      <w:r w:rsidRPr="00EC3AC2">
        <w:rPr>
          <w:color w:val="auto"/>
        </w:rPr>
        <w:t xml:space="preserve">th year thereafter, two justices of the Supreme Court of Appeals and at the time of the primary election to be held in 2024, and every </w:t>
      </w:r>
      <w:r w:rsidR="008D5C63" w:rsidRPr="00EC3AC2">
        <w:rPr>
          <w:color w:val="auto"/>
        </w:rPr>
        <w:t>12</w:t>
      </w:r>
      <w:r w:rsidRPr="00EC3AC2">
        <w:rPr>
          <w:color w:val="auto"/>
        </w:rPr>
        <w:t xml:space="preserve">th year thereafter, two justices of the Supreme Court of Appeals. </w:t>
      </w:r>
      <w:r w:rsidRPr="00EC3AC2">
        <w:rPr>
          <w:strike/>
          <w:color w:val="auto"/>
        </w:rPr>
        <w:t>Effective with the primary election held in the year 2016, the election of justices of the Supreme Court of Appeals shall be on a nonpartisan basis and by division as set forth more fully in article five of this chapter</w:t>
      </w:r>
    </w:p>
    <w:p w14:paraId="0F9974EA" w14:textId="25CEDA74" w:rsidR="00E07B46" w:rsidRPr="00EC3AC2" w:rsidRDefault="00E07B46" w:rsidP="00E07B46">
      <w:pPr>
        <w:widowControl w:val="0"/>
        <w:suppressLineNumbers/>
        <w:ind w:left="720" w:hanging="720"/>
        <w:jc w:val="both"/>
        <w:outlineLvl w:val="1"/>
        <w:rPr>
          <w:rFonts w:eastAsia="Calibri"/>
          <w:b/>
          <w:caps/>
          <w:color w:val="auto"/>
          <w:sz w:val="24"/>
        </w:rPr>
        <w:sectPr w:rsidR="00E07B46" w:rsidRPr="00EC3AC2" w:rsidSect="00A13044">
          <w:type w:val="continuous"/>
          <w:pgSz w:w="12240" w:h="15840"/>
          <w:pgMar w:top="1440" w:right="1440" w:bottom="1440" w:left="1440" w:header="720" w:footer="720" w:gutter="0"/>
          <w:cols w:space="720"/>
          <w:noEndnote/>
          <w:docGrid w:linePitch="299"/>
        </w:sectPr>
      </w:pPr>
      <w:r w:rsidRPr="00EC3AC2">
        <w:rPr>
          <w:rFonts w:eastAsia="Calibri"/>
          <w:b/>
          <w:caps/>
          <w:color w:val="auto"/>
          <w:sz w:val="24"/>
        </w:rPr>
        <w:lastRenderedPageBreak/>
        <w:t>ARTICLE 4A. ELECTRONIC VOTING SYSTEMS.</w:t>
      </w:r>
    </w:p>
    <w:p w14:paraId="5A1D6263" w14:textId="77777777" w:rsidR="00E07B46" w:rsidRPr="00EC3AC2" w:rsidRDefault="00E07B46" w:rsidP="00E07B46">
      <w:pPr>
        <w:pStyle w:val="SectionHeading"/>
        <w:rPr>
          <w:color w:val="auto"/>
        </w:rPr>
      </w:pPr>
      <w:r w:rsidRPr="00EC3AC2">
        <w:rPr>
          <w:color w:val="auto"/>
        </w:rPr>
        <w:t>§3-4A-11a. Ballots tabulated electronically; arrangement, quantity to be printed, ballot stub numbers.</w:t>
      </w:r>
    </w:p>
    <w:p w14:paraId="345446BC" w14:textId="77777777" w:rsidR="00E07B46" w:rsidRPr="00EC3AC2" w:rsidRDefault="00E07B46" w:rsidP="00E07B46">
      <w:pPr>
        <w:widowControl w:val="0"/>
        <w:ind w:firstLine="720"/>
        <w:jc w:val="both"/>
        <w:rPr>
          <w:rFonts w:eastAsia="Calibri" w:cs="Times New Roman"/>
          <w:color w:val="auto"/>
        </w:rPr>
        <w:sectPr w:rsidR="00E07B46" w:rsidRPr="00EC3AC2" w:rsidSect="00A13044">
          <w:type w:val="continuous"/>
          <w:pgSz w:w="12240" w:h="15840"/>
          <w:pgMar w:top="1440" w:right="1440" w:bottom="1440" w:left="1440" w:header="720" w:footer="720" w:gutter="0"/>
          <w:lnNumType w:countBy="1"/>
          <w:cols w:space="720"/>
          <w:docGrid w:linePitch="360"/>
        </w:sectPr>
      </w:pPr>
    </w:p>
    <w:p w14:paraId="202A5AD0" w14:textId="77777777" w:rsidR="00E07B46" w:rsidRPr="00EC3AC2" w:rsidRDefault="00E07B46" w:rsidP="00E07B46">
      <w:pPr>
        <w:pStyle w:val="SectionBody"/>
        <w:rPr>
          <w:color w:val="auto"/>
        </w:rPr>
      </w:pPr>
      <w:r w:rsidRPr="00EC3AC2">
        <w:rPr>
          <w:color w:val="auto"/>
        </w:rPr>
        <w:t>(a) The board of ballot commissioners in counties using ballots upon which votes may be recorded by means of marking with electronically sensible ink or pencil and which marks are tabulated electronically shall cause the ballots to be printed or displayed upon the screens of the electronic voting system for use in elections.</w:t>
      </w:r>
    </w:p>
    <w:p w14:paraId="13EAA01A" w14:textId="666D795F" w:rsidR="00E07B46" w:rsidRPr="00EC3AC2" w:rsidRDefault="00E07B46" w:rsidP="00E07B46">
      <w:pPr>
        <w:pStyle w:val="SectionBody"/>
        <w:rPr>
          <w:color w:val="auto"/>
        </w:rPr>
      </w:pPr>
      <w:r w:rsidRPr="00EC3AC2">
        <w:rPr>
          <w:color w:val="auto"/>
        </w:rPr>
        <w:t>(b)(1) For the primary election, the heading of the ballot, the type faces, the names and arrangement of offices and the printing of names and arrangement of candidates within each office are to conform as nearly as possible to §3-5-13 and §3-5-13a of this code.</w:t>
      </w:r>
    </w:p>
    <w:p w14:paraId="2B0CC450" w14:textId="77777777" w:rsidR="00E07B46" w:rsidRPr="00EC3AC2" w:rsidRDefault="00E07B46" w:rsidP="00E07B46">
      <w:pPr>
        <w:pStyle w:val="SectionBody"/>
        <w:rPr>
          <w:color w:val="auto"/>
        </w:rPr>
      </w:pPr>
      <w:r w:rsidRPr="00EC3AC2">
        <w:rPr>
          <w:color w:val="auto"/>
        </w:rPr>
        <w:t>(2) For the general election, the heading of the ballot, the type faces, the names and arrangement of offices and the printing of names and the arrangement of candidates within each office are to conform as nearly as possible to §3-6-2 of this code.</w:t>
      </w:r>
    </w:p>
    <w:p w14:paraId="23D3F3C0" w14:textId="5EF3C318" w:rsidR="00E07B46" w:rsidRPr="00EC3AC2" w:rsidRDefault="00E07B46" w:rsidP="00E07B46">
      <w:pPr>
        <w:pStyle w:val="SectionBody"/>
        <w:rPr>
          <w:color w:val="auto"/>
        </w:rPr>
      </w:pPr>
      <w:r w:rsidRPr="00EC3AC2">
        <w:rPr>
          <w:color w:val="auto"/>
        </w:rPr>
        <w:t xml:space="preserve">(3) Effective with the primary election held in 2016 and thereafter, the following </w:t>
      </w:r>
      <w:r w:rsidRPr="00EC3AC2">
        <w:rPr>
          <w:strike/>
          <w:color w:val="auto"/>
        </w:rPr>
        <w:t>nonpartisan</w:t>
      </w:r>
      <w:r w:rsidRPr="00EC3AC2">
        <w:rPr>
          <w:color w:val="auto"/>
        </w:rPr>
        <w:t xml:space="preserve"> elections are to be separated from the </w:t>
      </w:r>
      <w:r w:rsidRPr="00EC3AC2">
        <w:rPr>
          <w:strike/>
          <w:color w:val="auto"/>
        </w:rPr>
        <w:t>partisan</w:t>
      </w:r>
      <w:r w:rsidRPr="00EC3AC2">
        <w:rPr>
          <w:color w:val="auto"/>
        </w:rPr>
        <w:t xml:space="preserve"> </w:t>
      </w:r>
      <w:r w:rsidR="005A4D41" w:rsidRPr="00EC3AC2">
        <w:rPr>
          <w:color w:val="auto"/>
          <w:u w:val="single"/>
        </w:rPr>
        <w:t>rest of the</w:t>
      </w:r>
      <w:r w:rsidR="005A4D41" w:rsidRPr="00EC3AC2">
        <w:rPr>
          <w:color w:val="auto"/>
        </w:rPr>
        <w:t xml:space="preserve"> </w:t>
      </w:r>
      <w:r w:rsidRPr="00EC3AC2">
        <w:rPr>
          <w:color w:val="auto"/>
        </w:rPr>
        <w:t>ballot and separately headed in display type with a title clearly identifying the purpose of the election and constituting a separate ballot wherever a separate ballot is required under this chapter:</w:t>
      </w:r>
    </w:p>
    <w:p w14:paraId="153AD98E" w14:textId="34498907" w:rsidR="00E07B46" w:rsidRPr="00EC3AC2" w:rsidRDefault="00E07B46" w:rsidP="00E07B46">
      <w:pPr>
        <w:pStyle w:val="SectionBody"/>
        <w:rPr>
          <w:color w:val="auto"/>
        </w:rPr>
      </w:pPr>
      <w:r w:rsidRPr="00EC3AC2">
        <w:rPr>
          <w:color w:val="auto"/>
        </w:rPr>
        <w:t xml:space="preserve">(A) </w:t>
      </w:r>
      <w:r w:rsidRPr="00EC3AC2">
        <w:rPr>
          <w:strike/>
          <w:color w:val="auto"/>
        </w:rPr>
        <w:t>Nonpartisan</w:t>
      </w:r>
      <w:r w:rsidRPr="00EC3AC2">
        <w:rPr>
          <w:color w:val="auto"/>
        </w:rPr>
        <w:t xml:space="preserve"> </w:t>
      </w:r>
      <w:r w:rsidR="005A4D41" w:rsidRPr="00EC3AC2">
        <w:rPr>
          <w:color w:val="auto"/>
        </w:rPr>
        <w:t>E</w:t>
      </w:r>
      <w:r w:rsidRPr="00EC3AC2">
        <w:rPr>
          <w:color w:val="auto"/>
        </w:rPr>
        <w:t>lections for judicial offices, by division, of:</w:t>
      </w:r>
    </w:p>
    <w:p w14:paraId="0DB8D709" w14:textId="77777777" w:rsidR="00E07B46" w:rsidRPr="00EC3AC2" w:rsidRDefault="00E07B46" w:rsidP="00E07B46">
      <w:pPr>
        <w:pStyle w:val="SectionBody"/>
        <w:rPr>
          <w:color w:val="auto"/>
        </w:rPr>
      </w:pPr>
      <w:r w:rsidRPr="00EC3AC2">
        <w:rPr>
          <w:color w:val="auto"/>
        </w:rPr>
        <w:t>(i) Justice of the Supreme Court of Appeals;</w:t>
      </w:r>
    </w:p>
    <w:p w14:paraId="071E1B76" w14:textId="77777777" w:rsidR="00E07B46" w:rsidRPr="00EC3AC2" w:rsidRDefault="00E07B46" w:rsidP="00E07B46">
      <w:pPr>
        <w:pStyle w:val="SectionBody"/>
        <w:rPr>
          <w:color w:val="auto"/>
        </w:rPr>
      </w:pPr>
      <w:r w:rsidRPr="00EC3AC2">
        <w:rPr>
          <w:color w:val="auto"/>
        </w:rPr>
        <w:t>(ii) Judge of the circuit court;</w:t>
      </w:r>
    </w:p>
    <w:p w14:paraId="29103145" w14:textId="77777777" w:rsidR="00E07B46" w:rsidRPr="00EC3AC2" w:rsidRDefault="00E07B46" w:rsidP="00E07B46">
      <w:pPr>
        <w:pStyle w:val="SectionBody"/>
        <w:rPr>
          <w:color w:val="auto"/>
        </w:rPr>
      </w:pPr>
      <w:r w:rsidRPr="00EC3AC2">
        <w:rPr>
          <w:color w:val="auto"/>
        </w:rPr>
        <w:t>(iii) Family court judge; and</w:t>
      </w:r>
    </w:p>
    <w:p w14:paraId="6D3EEEC4" w14:textId="77777777" w:rsidR="00E07B46" w:rsidRPr="00EC3AC2" w:rsidRDefault="00E07B46" w:rsidP="00E07B46">
      <w:pPr>
        <w:pStyle w:val="SectionBody"/>
        <w:rPr>
          <w:color w:val="auto"/>
        </w:rPr>
      </w:pPr>
      <w:r w:rsidRPr="00EC3AC2">
        <w:rPr>
          <w:color w:val="auto"/>
        </w:rPr>
        <w:t>(iv) Magistrate;</w:t>
      </w:r>
    </w:p>
    <w:p w14:paraId="225AD914" w14:textId="6BB0C389" w:rsidR="00E07B46" w:rsidRPr="00EC3AC2" w:rsidRDefault="00E07B46" w:rsidP="00E07B46">
      <w:pPr>
        <w:pStyle w:val="SectionBody"/>
        <w:rPr>
          <w:color w:val="auto"/>
        </w:rPr>
      </w:pPr>
      <w:r w:rsidRPr="00EC3AC2">
        <w:rPr>
          <w:color w:val="auto"/>
        </w:rPr>
        <w:t xml:space="preserve">(B) </w:t>
      </w:r>
      <w:r w:rsidRPr="00EC3AC2">
        <w:rPr>
          <w:strike/>
          <w:color w:val="auto"/>
        </w:rPr>
        <w:t>Nonpartisan</w:t>
      </w:r>
      <w:r w:rsidRPr="00EC3AC2">
        <w:rPr>
          <w:color w:val="auto"/>
        </w:rPr>
        <w:t xml:space="preserve"> </w:t>
      </w:r>
      <w:r w:rsidR="005A4D41" w:rsidRPr="00EC3AC2">
        <w:rPr>
          <w:color w:val="auto"/>
        </w:rPr>
        <w:t>E</w:t>
      </w:r>
      <w:r w:rsidRPr="00EC3AC2">
        <w:rPr>
          <w:color w:val="auto"/>
        </w:rPr>
        <w:t>lections for board of education; and</w:t>
      </w:r>
    </w:p>
    <w:p w14:paraId="1246A21F" w14:textId="77777777" w:rsidR="00E07B46" w:rsidRPr="00EC3AC2" w:rsidRDefault="00E07B46" w:rsidP="00E07B46">
      <w:pPr>
        <w:pStyle w:val="SectionBody"/>
        <w:rPr>
          <w:color w:val="auto"/>
        </w:rPr>
      </w:pPr>
      <w:r w:rsidRPr="00EC3AC2">
        <w:rPr>
          <w:color w:val="auto"/>
        </w:rPr>
        <w:t>(C) Any question to be voted upon.</w:t>
      </w:r>
    </w:p>
    <w:p w14:paraId="3AC6282C" w14:textId="77777777" w:rsidR="00E07B46" w:rsidRPr="00EC3AC2" w:rsidRDefault="00E07B46" w:rsidP="00E07B46">
      <w:pPr>
        <w:pStyle w:val="SectionBody"/>
        <w:rPr>
          <w:color w:val="auto"/>
        </w:rPr>
      </w:pPr>
      <w:r w:rsidRPr="00EC3AC2">
        <w:rPr>
          <w:color w:val="auto"/>
        </w:rPr>
        <w:t xml:space="preserve">(4) Beginning in the primary election to be held in the year 2020 and in each election thereafter, the </w:t>
      </w:r>
      <w:r w:rsidRPr="00EC3AC2">
        <w:rPr>
          <w:strike/>
          <w:color w:val="auto"/>
        </w:rPr>
        <w:t>nonpartisan</w:t>
      </w:r>
      <w:r w:rsidRPr="00EC3AC2">
        <w:rPr>
          <w:color w:val="auto"/>
        </w:rPr>
        <w:t xml:space="preserve"> judicial elections described in subparagraphs (i) through (iv), </w:t>
      </w:r>
      <w:r w:rsidRPr="00EC3AC2">
        <w:rPr>
          <w:color w:val="auto"/>
        </w:rPr>
        <w:lastRenderedPageBreak/>
        <w:t xml:space="preserve">paragraph (A), subdivision (3), of this subsection shall appear immediately after the state ticket and shall immediately precede the county ticket, in the same manner prescribed in </w:t>
      </w:r>
      <w:r w:rsidRPr="00EC3AC2">
        <w:rPr>
          <w:rFonts w:cs="Arial"/>
          <w:color w:val="auto"/>
        </w:rPr>
        <w:t>§</w:t>
      </w:r>
      <w:r w:rsidRPr="00EC3AC2">
        <w:rPr>
          <w:color w:val="auto"/>
        </w:rPr>
        <w:t>3-5-13a of this code.</w:t>
      </w:r>
    </w:p>
    <w:p w14:paraId="5F000091" w14:textId="77777777" w:rsidR="00E07B46" w:rsidRPr="00EC3AC2" w:rsidRDefault="00E07B46" w:rsidP="00E07B46">
      <w:pPr>
        <w:pStyle w:val="SectionBody"/>
        <w:rPr>
          <w:color w:val="auto"/>
        </w:rPr>
      </w:pPr>
      <w:r w:rsidRPr="00EC3AC2">
        <w:rPr>
          <w:color w:val="auto"/>
        </w:rPr>
        <w:t>(5) Both the face and the reverse side of the ballot may contain the names of candidates only if means to ensure the secrecy of the ballot are provided and lines for the signatures of the poll clerks on the ballot are printed on a portion of the ballot which is deposited in the ballot box and upon which marks do not interfere with the proper tabulation of the votes.</w:t>
      </w:r>
    </w:p>
    <w:p w14:paraId="1E2299B0" w14:textId="6C264EEF" w:rsidR="00E07B46" w:rsidRPr="00EC3AC2" w:rsidRDefault="00E07B46" w:rsidP="00E07B46">
      <w:pPr>
        <w:pStyle w:val="SectionBody"/>
        <w:rPr>
          <w:color w:val="auto"/>
        </w:rPr>
      </w:pPr>
      <w:r w:rsidRPr="00EC3AC2">
        <w:rPr>
          <w:color w:val="auto"/>
        </w:rPr>
        <w:t xml:space="preserve">(6) The arrangement of candidates within each office is to be determined in the same manner as for other electronic voting systems, as prescribed in this chapter. On the general election ballot for all offices, and on the primary election ballot only for those offices to be filled by election, except delegate to national convention, lines for entering write-in votes are to be provided below the names of candidates for each office, and the number of lines provided for any office shall equal the number of persons to be elected, or three, whichever is fewer. The words </w:t>
      </w:r>
      <w:r w:rsidR="00DF05A9" w:rsidRPr="00EC3AC2">
        <w:rPr>
          <w:color w:val="auto"/>
        </w:rPr>
        <w:t>“</w:t>
      </w:r>
      <w:r w:rsidRPr="00EC3AC2">
        <w:rPr>
          <w:color w:val="auto"/>
        </w:rPr>
        <w:t>WRITE-IN, IF ANY</w:t>
      </w:r>
      <w:r w:rsidR="00DF05A9" w:rsidRPr="00EC3AC2">
        <w:rPr>
          <w:color w:val="auto"/>
        </w:rPr>
        <w:t>”</w:t>
      </w:r>
      <w:r w:rsidRPr="00EC3AC2">
        <w:rPr>
          <w:color w:val="auto"/>
        </w:rPr>
        <w:t xml:space="preserve"> are to be printed, where applicable, directly under each line for write-ins. The lines are to be opposite a position to mark the vote.</w:t>
      </w:r>
    </w:p>
    <w:p w14:paraId="306EB4B4" w14:textId="77777777" w:rsidR="00E07B46" w:rsidRPr="00EC3AC2" w:rsidRDefault="00E07B46" w:rsidP="00E07B46">
      <w:pPr>
        <w:pStyle w:val="SectionBody"/>
        <w:rPr>
          <w:rFonts w:cs="Arial"/>
          <w:color w:val="auto"/>
        </w:rPr>
      </w:pPr>
      <w:r w:rsidRPr="00EC3AC2">
        <w:rPr>
          <w:color w:val="auto"/>
        </w:rPr>
        <w:t xml:space="preserve">(c) Except for electronic voting systems that utilize screens upon which votes may be recorded by means of a stylus or by means of touch, the primary election ballots are to be printed in the color of ink specified by the Secretary of State for the various political parties, and the general election ballot is to be printed in black ink. For electronic voting systems that utilize screens upon which votes may be recorded by means of a stylus or by means of touch, the primary ballots and the general election ballot are to be printed in black ink. All ballots are to be printed, where applicable, on white paper suitable for automatic tabulation and are to contain a perforated stub at the top or bottom of the ballot, which is to be numbered sequentially in the same manner as provided in §3-5-13 of this code, or are to be displayed on the screens of the electronic voting system upon which votes are recorded by means of a stylus or touch. The number of ballots printed and the packaging of ballots for the precincts are to </w:t>
      </w:r>
      <w:r w:rsidRPr="00EC3AC2">
        <w:rPr>
          <w:rFonts w:cs="Arial"/>
          <w:color w:val="auto"/>
        </w:rPr>
        <w:t xml:space="preserve">conform to the </w:t>
      </w:r>
      <w:r w:rsidRPr="00EC3AC2">
        <w:rPr>
          <w:rFonts w:cs="Arial"/>
          <w:color w:val="auto"/>
        </w:rPr>
        <w:lastRenderedPageBreak/>
        <w:t>requirements for paper ballots provided in this chapter.</w:t>
      </w:r>
    </w:p>
    <w:p w14:paraId="221726F9" w14:textId="77777777" w:rsidR="00E07B46" w:rsidRPr="00EC3AC2" w:rsidRDefault="00E07B46" w:rsidP="00E07B46">
      <w:pPr>
        <w:pStyle w:val="SectionBody"/>
        <w:rPr>
          <w:color w:val="auto"/>
        </w:rPr>
      </w:pPr>
      <w:r w:rsidRPr="00EC3AC2">
        <w:rPr>
          <w:rFonts w:cs="Arial"/>
          <w:color w:val="auto"/>
        </w:rPr>
        <w:t>(d) In addition to the official ballots, the ballot commissioners shall provide all other materials and equipment necessary to the proper conduct of the election.</w:t>
      </w:r>
    </w:p>
    <w:p w14:paraId="741AEF59" w14:textId="7CB453D3" w:rsidR="00706B98" w:rsidRPr="00EC3AC2" w:rsidRDefault="00706B98" w:rsidP="00E07B46">
      <w:pPr>
        <w:pStyle w:val="ArticleHeading"/>
        <w:rPr>
          <w:color w:val="auto"/>
        </w:rPr>
        <w:sectPr w:rsidR="00706B98" w:rsidRPr="00EC3AC2" w:rsidSect="00A13044">
          <w:type w:val="continuous"/>
          <w:pgSz w:w="12240" w:h="15840"/>
          <w:pgMar w:top="1440" w:right="1440" w:bottom="1440" w:left="1440" w:header="720" w:footer="720" w:gutter="0"/>
          <w:lnNumType w:countBy="1" w:restart="newSection"/>
          <w:cols w:space="720"/>
          <w:noEndnote/>
          <w:docGrid w:linePitch="299"/>
        </w:sectPr>
      </w:pPr>
      <w:r w:rsidRPr="00EC3AC2">
        <w:rPr>
          <w:color w:val="auto"/>
        </w:rPr>
        <w:t>ARTICLE 5. PRIMARY ELECTIONS AND NOMINATING PROCEDURES.</w:t>
      </w:r>
    </w:p>
    <w:p w14:paraId="10E04B41" w14:textId="77777777" w:rsidR="00D05624" w:rsidRPr="00EC3AC2" w:rsidRDefault="00D05624" w:rsidP="00D05624">
      <w:pPr>
        <w:pStyle w:val="SectionHeading"/>
        <w:rPr>
          <w:color w:val="auto"/>
        </w:rPr>
      </w:pPr>
      <w:r w:rsidRPr="00EC3AC2">
        <w:rPr>
          <w:color w:val="auto"/>
        </w:rPr>
        <w:t>§3-5-6a. Election of justices of the Supreme Court of Appeals.</w:t>
      </w:r>
    </w:p>
    <w:p w14:paraId="07B3A4C7" w14:textId="77777777" w:rsidR="00D05624" w:rsidRPr="00EC3AC2" w:rsidRDefault="00D05624" w:rsidP="00D05624">
      <w:pPr>
        <w:pStyle w:val="SectionBody"/>
        <w:rPr>
          <w:color w:val="auto"/>
        </w:rPr>
      </w:pPr>
      <w:r w:rsidRPr="00EC3AC2">
        <w:rPr>
          <w:color w:val="auto"/>
        </w:rPr>
        <w:t>(a) An election for the purpose of electing a justice or justices of the Supreme Court of Appeals shall be held on the same date as the primary election, as provided by law, upon a nonpartisan ballot by division printed for this purpose. For election purposes, in each election at which shall be elected more than one justice of the Supreme Court of Appeals, the election shall be by numbered division corresponding to the number of justices being elected. Each justice shall be elected at large from the entire state.</w:t>
      </w:r>
    </w:p>
    <w:p w14:paraId="11C5278F" w14:textId="77777777" w:rsidR="00D05624" w:rsidRPr="00EC3AC2" w:rsidRDefault="00D05624" w:rsidP="00D05624">
      <w:pPr>
        <w:pStyle w:val="SectionBody"/>
        <w:rPr>
          <w:color w:val="auto"/>
        </w:rPr>
      </w:pPr>
      <w:r w:rsidRPr="00EC3AC2">
        <w:rPr>
          <w:color w:val="auto"/>
        </w:rPr>
        <w:t xml:space="preserve">(b) In each </w:t>
      </w:r>
      <w:r w:rsidRPr="00EC3AC2">
        <w:rPr>
          <w:strike/>
          <w:color w:val="auto"/>
        </w:rPr>
        <w:t>nonpartisan</w:t>
      </w:r>
      <w:r w:rsidRPr="00EC3AC2">
        <w:rPr>
          <w:color w:val="auto"/>
        </w:rPr>
        <w:t xml:space="preserve"> election by division for a justice of the Supreme Court of Appeals, the candidates for election in each numbered division shall be tallied separately, and the board of canvassers shall declare and certify the election of the eligible candidate receiving the highest numbers of votes cast within a numbered division to fill any full terms.</w:t>
      </w:r>
    </w:p>
    <w:p w14:paraId="224D248E" w14:textId="655608A7" w:rsidR="00D05624" w:rsidRPr="00EC3AC2" w:rsidRDefault="00D05624" w:rsidP="00D05624">
      <w:pPr>
        <w:pStyle w:val="SectionBody"/>
        <w:rPr>
          <w:color w:val="auto"/>
        </w:rPr>
      </w:pPr>
      <w:r w:rsidRPr="00EC3AC2">
        <w:rPr>
          <w:color w:val="auto"/>
        </w:rPr>
        <w:t>(c) In case of a tie vote under this section, §3-6-12 of this code controls in breaking the tie vote.</w:t>
      </w:r>
    </w:p>
    <w:p w14:paraId="4E52965C" w14:textId="77777777" w:rsidR="00D05624" w:rsidRPr="00EC3AC2" w:rsidRDefault="00D05624" w:rsidP="00D05624">
      <w:pPr>
        <w:pStyle w:val="SectionHeading"/>
        <w:rPr>
          <w:color w:val="auto"/>
        </w:rPr>
      </w:pPr>
      <w:r w:rsidRPr="00EC3AC2">
        <w:rPr>
          <w:color w:val="auto"/>
        </w:rPr>
        <w:t>§3-5-6d. Election of magistrates.</w:t>
      </w:r>
    </w:p>
    <w:p w14:paraId="112017BA" w14:textId="77777777" w:rsidR="00BC582B" w:rsidRPr="00EC3AC2" w:rsidRDefault="00BC582B" w:rsidP="00D05624">
      <w:pPr>
        <w:pStyle w:val="SectionBody"/>
        <w:rPr>
          <w:color w:val="auto"/>
        </w:rPr>
        <w:sectPr w:rsidR="00BC582B" w:rsidRPr="00EC3AC2" w:rsidSect="00A13044">
          <w:type w:val="continuous"/>
          <w:pgSz w:w="12240" w:h="15840"/>
          <w:pgMar w:top="1440" w:right="1440" w:bottom="1440" w:left="1440" w:header="720" w:footer="720" w:gutter="0"/>
          <w:lnNumType w:countBy="1" w:restart="newSection"/>
          <w:cols w:space="720"/>
          <w:docGrid w:linePitch="360"/>
        </w:sectPr>
      </w:pPr>
    </w:p>
    <w:p w14:paraId="515F3544" w14:textId="1D48C103" w:rsidR="00D05624" w:rsidRPr="00EC3AC2" w:rsidRDefault="00E80EF3" w:rsidP="00D05624">
      <w:pPr>
        <w:pStyle w:val="SectionBody"/>
        <w:rPr>
          <w:color w:val="auto"/>
        </w:rPr>
      </w:pPr>
      <w:r w:rsidRPr="00EC3AC2">
        <w:rPr>
          <w:color w:val="auto"/>
        </w:rPr>
        <w:t>(</w:t>
      </w:r>
      <w:r w:rsidR="00D05624" w:rsidRPr="00EC3AC2">
        <w:rPr>
          <w:color w:val="auto"/>
        </w:rPr>
        <w:t>a) An election for the purpose of electing a magistrate or magistrates by division shall be held on the same date as the primary election in their respective circuits, as provided by law, upon a nonpartisan ballot by division printed for this purpose.</w:t>
      </w:r>
    </w:p>
    <w:p w14:paraId="4C8B567B" w14:textId="77777777" w:rsidR="00D05624" w:rsidRPr="00EC3AC2" w:rsidRDefault="00D05624" w:rsidP="00D05624">
      <w:pPr>
        <w:pStyle w:val="SectionBody"/>
        <w:rPr>
          <w:color w:val="auto"/>
        </w:rPr>
      </w:pPr>
      <w:r w:rsidRPr="00EC3AC2">
        <w:rPr>
          <w:color w:val="auto"/>
        </w:rPr>
        <w:t xml:space="preserve">(b) In each </w:t>
      </w:r>
      <w:r w:rsidRPr="00EC3AC2">
        <w:rPr>
          <w:strike/>
          <w:color w:val="auto"/>
        </w:rPr>
        <w:t>nonpartisan</w:t>
      </w:r>
      <w:r w:rsidRPr="00EC3AC2">
        <w:rPr>
          <w:color w:val="auto"/>
        </w:rPr>
        <w:t xml:space="preserve"> election by division for a magistrate, the candidates for election in each numbered division shall be tallied separately, and the board of canvassers shall declare and certify the election of the eligible candidate receiving the highest numbers of votes cast within a numbered division to fill any full terms.</w:t>
      </w:r>
    </w:p>
    <w:p w14:paraId="7F6C5FF8" w14:textId="77777777" w:rsidR="00BC582B" w:rsidRPr="00EC3AC2" w:rsidRDefault="00D05624" w:rsidP="00D05624">
      <w:pPr>
        <w:pStyle w:val="SectionBody"/>
        <w:rPr>
          <w:color w:val="auto"/>
        </w:rPr>
        <w:sectPr w:rsidR="00BC582B" w:rsidRPr="00EC3AC2" w:rsidSect="00A13044">
          <w:type w:val="continuous"/>
          <w:pgSz w:w="12240" w:h="15840"/>
          <w:pgMar w:top="1440" w:right="1440" w:bottom="1440" w:left="1440" w:header="720" w:footer="720" w:gutter="0"/>
          <w:lnNumType w:countBy="1" w:restart="newSection"/>
          <w:cols w:space="720"/>
          <w:docGrid w:linePitch="360"/>
        </w:sectPr>
      </w:pPr>
      <w:r w:rsidRPr="00EC3AC2">
        <w:rPr>
          <w:color w:val="auto"/>
        </w:rPr>
        <w:t xml:space="preserve">(c) In case of a tie vote under this section, </w:t>
      </w:r>
      <w:r w:rsidR="00207962" w:rsidRPr="00EC3AC2">
        <w:rPr>
          <w:color w:val="auto"/>
        </w:rPr>
        <w:t xml:space="preserve">§3-6-12 of this code </w:t>
      </w:r>
      <w:r w:rsidRPr="00EC3AC2">
        <w:rPr>
          <w:color w:val="auto"/>
        </w:rPr>
        <w:t xml:space="preserve">controls in breaking the tie </w:t>
      </w:r>
      <w:r w:rsidRPr="00EC3AC2">
        <w:rPr>
          <w:color w:val="auto"/>
        </w:rPr>
        <w:lastRenderedPageBreak/>
        <w:t>vote.</w:t>
      </w:r>
    </w:p>
    <w:p w14:paraId="20D223AC" w14:textId="77777777" w:rsidR="00BC582B" w:rsidRPr="00EC3AC2" w:rsidRDefault="00BC582B" w:rsidP="00BC582B">
      <w:pPr>
        <w:pStyle w:val="SectionHeading"/>
        <w:rPr>
          <w:color w:val="auto"/>
        </w:rPr>
      </w:pPr>
      <w:r w:rsidRPr="00EC3AC2">
        <w:rPr>
          <w:color w:val="auto"/>
        </w:rPr>
        <w:t>§3-5-7. Filing certificates of announcements of candidacies; requirements; withdrawal of candidates when section applicable.</w:t>
      </w:r>
    </w:p>
    <w:p w14:paraId="38AF44BE" w14:textId="77777777" w:rsidR="00BC582B" w:rsidRPr="00EC3AC2" w:rsidRDefault="00BC582B" w:rsidP="00BC582B">
      <w:pPr>
        <w:ind w:left="720" w:hanging="720"/>
        <w:jc w:val="both"/>
        <w:outlineLvl w:val="3"/>
        <w:rPr>
          <w:rFonts w:eastAsia="Calibri" w:cs="Arial"/>
          <w:b/>
          <w:color w:val="auto"/>
        </w:rPr>
        <w:sectPr w:rsidR="00BC582B" w:rsidRPr="00EC3AC2" w:rsidSect="00A13044">
          <w:type w:val="continuous"/>
          <w:pgSz w:w="12240" w:h="15840"/>
          <w:pgMar w:top="1440" w:right="1440" w:bottom="1440" w:left="1440" w:header="720" w:footer="720" w:gutter="0"/>
          <w:lnNumType w:countBy="1" w:restart="newSection"/>
          <w:cols w:space="720"/>
          <w:docGrid w:linePitch="360"/>
        </w:sectPr>
      </w:pPr>
    </w:p>
    <w:p w14:paraId="36ECFCE6" w14:textId="77777777" w:rsidR="00BC582B" w:rsidRPr="00EC3AC2" w:rsidRDefault="00BC582B" w:rsidP="00BC582B">
      <w:pPr>
        <w:pStyle w:val="SectionBody"/>
        <w:rPr>
          <w:color w:val="auto"/>
        </w:rPr>
      </w:pPr>
      <w:r w:rsidRPr="00EC3AC2">
        <w:rPr>
          <w:color w:val="auto"/>
        </w:rPr>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3CAECF28" w14:textId="77777777" w:rsidR="00BC582B" w:rsidRPr="00EC3AC2" w:rsidRDefault="00BC582B" w:rsidP="00BC582B">
      <w:pPr>
        <w:pStyle w:val="SectionBody"/>
        <w:rPr>
          <w:color w:val="auto"/>
        </w:rPr>
      </w:pPr>
      <w:r w:rsidRPr="00EC3AC2">
        <w:rPr>
          <w:color w:val="auto"/>
        </w:rPr>
        <w:t>(b) The certificate of announcement shall be filed as follows:</w:t>
      </w:r>
    </w:p>
    <w:p w14:paraId="194E15F0" w14:textId="77777777" w:rsidR="00BC582B" w:rsidRPr="00EC3AC2" w:rsidRDefault="00BC582B" w:rsidP="00BC582B">
      <w:pPr>
        <w:pStyle w:val="SectionBody"/>
        <w:rPr>
          <w:color w:val="auto"/>
        </w:rPr>
      </w:pPr>
      <w:r w:rsidRPr="00EC3AC2">
        <w:rPr>
          <w:color w:val="auto"/>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63AC5AF2" w14:textId="77777777" w:rsidR="00BC582B" w:rsidRPr="00EC3AC2" w:rsidRDefault="00BC582B" w:rsidP="00BC582B">
      <w:pPr>
        <w:pStyle w:val="SectionBody"/>
        <w:rPr>
          <w:color w:val="auto"/>
        </w:rPr>
      </w:pPr>
      <w:r w:rsidRPr="00EC3AC2">
        <w:rPr>
          <w:color w:val="auto"/>
        </w:rPr>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of the county commission.</w:t>
      </w:r>
    </w:p>
    <w:p w14:paraId="6629F00C" w14:textId="77777777" w:rsidR="00BC582B" w:rsidRPr="00EC3AC2" w:rsidRDefault="00BC582B" w:rsidP="00BC582B">
      <w:pPr>
        <w:pStyle w:val="SectionBody"/>
        <w:rPr>
          <w:color w:val="auto"/>
        </w:rPr>
      </w:pPr>
      <w:r w:rsidRPr="00EC3AC2">
        <w:rPr>
          <w:color w:val="auto"/>
        </w:rPr>
        <w:t>(3) Candidates for an office to be filled by the voters of a municipality shall file a certificate of announcement with the recorder or city clerk.</w:t>
      </w:r>
    </w:p>
    <w:p w14:paraId="71EAD90B" w14:textId="77777777" w:rsidR="00BC582B" w:rsidRPr="00EC3AC2" w:rsidRDefault="00BC582B" w:rsidP="00BC582B">
      <w:pPr>
        <w:pStyle w:val="SectionBody"/>
        <w:rPr>
          <w:color w:val="auto"/>
        </w:rPr>
      </w:pPr>
      <w:r w:rsidRPr="00EC3AC2">
        <w:rPr>
          <w:color w:val="auto"/>
        </w:rPr>
        <w:t xml:space="preserve">(c)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before that hour. This includes the offices of justice of the Supreme Court of Appeals, circuit court judge, family court judge and magistrate, which are to be filled on a </w:t>
      </w:r>
      <w:r w:rsidRPr="00EC3AC2">
        <w:rPr>
          <w:strike/>
          <w:color w:val="auto"/>
        </w:rPr>
        <w:t>nonpartisan and</w:t>
      </w:r>
      <w:r w:rsidRPr="00EC3AC2">
        <w:rPr>
          <w:color w:val="auto"/>
        </w:rPr>
        <w:t xml:space="preserve"> division basis at the primary election:  </w:t>
      </w:r>
      <w:r w:rsidRPr="00EC3AC2">
        <w:rPr>
          <w:i/>
          <w:iCs/>
          <w:color w:val="auto"/>
        </w:rPr>
        <w:t>Provided</w:t>
      </w:r>
      <w:r w:rsidRPr="00EC3AC2">
        <w:rPr>
          <w:color w:val="auto"/>
        </w:rPr>
        <w:t xml:space="preserve">, That on the final day of a political filing period, the office of the Secretary of State shall be open from 9:00 a.m. until 11:59 p.m.  The offices of the County Clerk in all counties of the state shall be open on that final day of a political filing period from 9:00 a.m. </w:t>
      </w:r>
      <w:r w:rsidRPr="00EC3AC2">
        <w:rPr>
          <w:color w:val="auto"/>
        </w:rPr>
        <w:lastRenderedPageBreak/>
        <w:t>until 12:00 p.m.</w:t>
      </w:r>
    </w:p>
    <w:p w14:paraId="59956F49" w14:textId="77777777" w:rsidR="00BC582B" w:rsidRPr="00EC3AC2" w:rsidRDefault="00BC582B" w:rsidP="00BC582B">
      <w:pPr>
        <w:pStyle w:val="SectionBody"/>
        <w:rPr>
          <w:color w:val="auto"/>
        </w:rPr>
      </w:pPr>
      <w:r w:rsidRPr="00EC3AC2">
        <w:rPr>
          <w:color w:val="auto"/>
        </w:rPr>
        <w:t>(d) The certificate of announcement shall be on a form prescribed by the Secretary of State on which the candidate shall make a sworn statement before a notary public or other officer authorized to administer oaths, containing the following information:</w:t>
      </w:r>
    </w:p>
    <w:p w14:paraId="54DB19C3" w14:textId="77777777" w:rsidR="00BC582B" w:rsidRPr="00EC3AC2" w:rsidRDefault="00BC582B" w:rsidP="00BC582B">
      <w:pPr>
        <w:pStyle w:val="SectionBody"/>
        <w:rPr>
          <w:color w:val="auto"/>
        </w:rPr>
      </w:pPr>
      <w:r w:rsidRPr="00EC3AC2">
        <w:rPr>
          <w:color w:val="auto"/>
        </w:rPr>
        <w:t>(1) The date of the election in which the candidate seeks to appear on the ballot;</w:t>
      </w:r>
    </w:p>
    <w:p w14:paraId="74782A4C" w14:textId="77777777" w:rsidR="00BC582B" w:rsidRPr="00EC3AC2" w:rsidRDefault="00BC582B" w:rsidP="00BC582B">
      <w:pPr>
        <w:pStyle w:val="SectionBody"/>
        <w:rPr>
          <w:color w:val="auto"/>
        </w:rPr>
      </w:pPr>
      <w:r w:rsidRPr="00EC3AC2">
        <w:rPr>
          <w:color w:val="auto"/>
        </w:rPr>
        <w:t>(2) The name of the office sought; the district, if any; and the division, if any;</w:t>
      </w:r>
    </w:p>
    <w:p w14:paraId="40FBAB5B" w14:textId="77777777" w:rsidR="00BC582B" w:rsidRPr="00EC3AC2" w:rsidRDefault="00BC582B" w:rsidP="00BC582B">
      <w:pPr>
        <w:pStyle w:val="SectionBody"/>
        <w:rPr>
          <w:color w:val="auto"/>
        </w:rPr>
      </w:pPr>
      <w:r w:rsidRPr="00EC3AC2">
        <w:rPr>
          <w:color w:val="auto"/>
        </w:rPr>
        <w:t>(3) The legal name of the candidate and the exact name the candidate desires to appear on the ballot, subject to limitations prescribed in §3-5-13 of this code;</w:t>
      </w:r>
    </w:p>
    <w:p w14:paraId="11E9A4BE" w14:textId="77777777" w:rsidR="00BC582B" w:rsidRPr="00EC3AC2" w:rsidRDefault="00BC582B" w:rsidP="00BC582B">
      <w:pPr>
        <w:pStyle w:val="SectionBody"/>
        <w:rPr>
          <w:color w:val="auto"/>
        </w:rPr>
      </w:pPr>
      <w:r w:rsidRPr="00EC3AC2">
        <w:rPr>
          <w:color w:val="auto"/>
        </w:rPr>
        <w:t>(4) The county of residence and a statement that the candidate is a legally qualified voter of that county; and the magisterial district of residence for candidates elected from magisterial districts or under magisterial district limitations;</w:t>
      </w:r>
    </w:p>
    <w:p w14:paraId="4B61C8F7" w14:textId="77777777" w:rsidR="00BC582B" w:rsidRPr="00EC3AC2" w:rsidRDefault="00BC582B" w:rsidP="00BC582B">
      <w:pPr>
        <w:pStyle w:val="SectionBody"/>
        <w:rPr>
          <w:color w:val="auto"/>
        </w:rPr>
      </w:pPr>
      <w:r w:rsidRPr="00EC3AC2">
        <w:rPr>
          <w:color w:val="auto"/>
        </w:rPr>
        <w:t>(5) The specific address designating the location at which the candidate resides at the time of filing, including number and street or rural route and box number and city, state, and zip code;</w:t>
      </w:r>
    </w:p>
    <w:p w14:paraId="01679190" w14:textId="2CD51D86" w:rsidR="00BC582B" w:rsidRPr="00EC3AC2" w:rsidRDefault="00BC582B" w:rsidP="00BC582B">
      <w:pPr>
        <w:pStyle w:val="SectionBody"/>
        <w:rPr>
          <w:color w:val="auto"/>
        </w:rPr>
      </w:pPr>
      <w:r w:rsidRPr="00EC3AC2">
        <w:rPr>
          <w:color w:val="auto"/>
        </w:rPr>
        <w:t>(6) For partisan elections, the name of the candidate</w:t>
      </w:r>
      <w:r w:rsidR="00DF05A9" w:rsidRPr="00EC3AC2">
        <w:rPr>
          <w:color w:val="auto"/>
        </w:rPr>
        <w:t>’</w:t>
      </w:r>
      <w:r w:rsidRPr="00EC3AC2">
        <w:rPr>
          <w:color w:val="auto"/>
        </w:rPr>
        <w:t>s political party and a statement that the candidate: (A) Is a member of and affiliated with that political party as evidenced by the candidate</w:t>
      </w:r>
      <w:r w:rsidR="00DF05A9" w:rsidRPr="00EC3AC2">
        <w:rPr>
          <w:color w:val="auto"/>
        </w:rPr>
        <w:t>’</w:t>
      </w:r>
      <w:r w:rsidRPr="00EC3AC2">
        <w:rPr>
          <w:color w:val="auto"/>
        </w:rPr>
        <w:t>s current registration as a voter affiliated with that party; and (B) has not been registered as a voter affiliated with any other political party for a period of 60 days before the date of filing the announcement;</w:t>
      </w:r>
    </w:p>
    <w:p w14:paraId="7D47EF04" w14:textId="7948D067" w:rsidR="00BC582B" w:rsidRPr="00EC3AC2" w:rsidRDefault="00BC582B" w:rsidP="00BC582B">
      <w:pPr>
        <w:pStyle w:val="SectionBody"/>
        <w:rPr>
          <w:color w:val="auto"/>
        </w:rPr>
      </w:pPr>
      <w:r w:rsidRPr="00EC3AC2">
        <w:rPr>
          <w:color w:val="auto"/>
        </w:rPr>
        <w:t xml:space="preserve">(7) For candidates for delegate to national convention, the name of the presidential candidate to be listed on the ballot as the preference of the candidate on the first convention ballot; or a statement that the candidate prefers to remain </w:t>
      </w:r>
      <w:r w:rsidR="00DF05A9" w:rsidRPr="00EC3AC2">
        <w:rPr>
          <w:color w:val="auto"/>
        </w:rPr>
        <w:t>“</w:t>
      </w:r>
      <w:r w:rsidRPr="00EC3AC2">
        <w:rPr>
          <w:color w:val="auto"/>
        </w:rPr>
        <w:t>uncommitted</w:t>
      </w:r>
      <w:r w:rsidR="00DF05A9" w:rsidRPr="00EC3AC2">
        <w:rPr>
          <w:color w:val="auto"/>
        </w:rPr>
        <w:t>”</w:t>
      </w:r>
      <w:r w:rsidRPr="00EC3AC2">
        <w:rPr>
          <w:color w:val="auto"/>
        </w:rPr>
        <w:t>;</w:t>
      </w:r>
    </w:p>
    <w:p w14:paraId="4BA96503" w14:textId="77777777" w:rsidR="00BC582B" w:rsidRPr="00EC3AC2" w:rsidRDefault="00BC582B" w:rsidP="00BC582B">
      <w:pPr>
        <w:pStyle w:val="SectionBody"/>
        <w:rPr>
          <w:color w:val="auto"/>
        </w:rPr>
      </w:pPr>
      <w:r w:rsidRPr="00EC3AC2">
        <w:rPr>
          <w:color w:val="auto"/>
        </w:rPr>
        <w:t>(8) A statement that the person filing the certificate of announcement is a candidate for the office in good faith;</w:t>
      </w:r>
    </w:p>
    <w:p w14:paraId="3C951382" w14:textId="420B2028" w:rsidR="00BC582B" w:rsidRPr="00EC3AC2" w:rsidRDefault="00BC582B" w:rsidP="00BC582B">
      <w:pPr>
        <w:pStyle w:val="SectionBody"/>
        <w:rPr>
          <w:color w:val="auto"/>
        </w:rPr>
      </w:pPr>
      <w:r w:rsidRPr="00EC3AC2">
        <w:rPr>
          <w:color w:val="auto"/>
        </w:rPr>
        <w:t xml:space="preserve">(9) The words </w:t>
      </w:r>
      <w:r w:rsidR="00DF05A9" w:rsidRPr="00EC3AC2">
        <w:rPr>
          <w:color w:val="auto"/>
        </w:rPr>
        <w:t>“</w:t>
      </w:r>
      <w:r w:rsidRPr="00EC3AC2">
        <w:rPr>
          <w:color w:val="auto"/>
        </w:rPr>
        <w:t>subscribed and sworn to before me this ______ day of _____________, 20____</w:t>
      </w:r>
      <w:r w:rsidR="00DF05A9" w:rsidRPr="00EC3AC2">
        <w:rPr>
          <w:color w:val="auto"/>
        </w:rPr>
        <w:t>”</w:t>
      </w:r>
      <w:r w:rsidRPr="00EC3AC2">
        <w:rPr>
          <w:color w:val="auto"/>
        </w:rPr>
        <w:t xml:space="preserve"> and a space for the signature of the officer giving the oath.</w:t>
      </w:r>
    </w:p>
    <w:p w14:paraId="3E1A3FE3" w14:textId="4E630E90" w:rsidR="00BC582B" w:rsidRPr="00EC3AC2" w:rsidRDefault="00BC582B" w:rsidP="00BC582B">
      <w:pPr>
        <w:pStyle w:val="SectionBody"/>
        <w:rPr>
          <w:color w:val="auto"/>
        </w:rPr>
      </w:pPr>
      <w:r w:rsidRPr="00EC3AC2">
        <w:rPr>
          <w:color w:val="auto"/>
        </w:rPr>
        <w:lastRenderedPageBreak/>
        <w:t xml:space="preserve">(e) The Secretary of State or the </w:t>
      </w:r>
      <w:r w:rsidR="00C94638" w:rsidRPr="00EC3AC2">
        <w:rPr>
          <w:color w:val="auto"/>
        </w:rPr>
        <w:t>B</w:t>
      </w:r>
      <w:r w:rsidRPr="00EC3AC2">
        <w:rPr>
          <w:color w:val="auto"/>
        </w:rPr>
        <w:t xml:space="preserve">oard of </w:t>
      </w:r>
      <w:r w:rsidR="00C94638" w:rsidRPr="00EC3AC2">
        <w:rPr>
          <w:color w:val="auto"/>
        </w:rPr>
        <w:t>B</w:t>
      </w:r>
      <w:r w:rsidRPr="00EC3AC2">
        <w:rPr>
          <w:color w:val="auto"/>
        </w:rPr>
        <w:t xml:space="preserve">allot </w:t>
      </w:r>
      <w:r w:rsidR="00C94638" w:rsidRPr="00EC3AC2">
        <w:rPr>
          <w:color w:val="auto"/>
        </w:rPr>
        <w:t>C</w:t>
      </w:r>
      <w:r w:rsidRPr="00EC3AC2">
        <w:rPr>
          <w:color w:val="auto"/>
        </w:rPr>
        <w:t>ommissioners, as the case may be, may refuse to certify the candidacy or may remove the certification of the candidacy upon receipt of a certified copy of the voter</w:t>
      </w:r>
      <w:r w:rsidR="00DF05A9" w:rsidRPr="00EC3AC2">
        <w:rPr>
          <w:color w:val="auto"/>
        </w:rPr>
        <w:t>’</w:t>
      </w:r>
      <w:r w:rsidRPr="00EC3AC2">
        <w:rPr>
          <w:color w:val="auto"/>
        </w:rPr>
        <w:t xml:space="preserve">s registration record of the candidate showing that the candidate was registered as a voter in a party other than the one named in the certificate of announcement during the </w:t>
      </w:r>
      <w:r w:rsidR="00C94638" w:rsidRPr="00EC3AC2">
        <w:rPr>
          <w:color w:val="auto"/>
        </w:rPr>
        <w:t>60</w:t>
      </w:r>
      <w:r w:rsidRPr="00EC3AC2">
        <w:rPr>
          <w:color w:val="auto"/>
        </w:rPr>
        <w:t xml:space="preserve"> days immediately preceding the filing of the certificate: </w:t>
      </w:r>
      <w:r w:rsidRPr="00EC3AC2">
        <w:rPr>
          <w:i/>
          <w:iCs/>
          <w:color w:val="auto"/>
        </w:rPr>
        <w:t>Provided</w:t>
      </w:r>
      <w:r w:rsidRPr="00EC3AC2">
        <w:rPr>
          <w:color w:val="auto"/>
        </w:rPr>
        <w:t>, That unless a signed formal complaint of violation of this section and the certified copy of the voter</w:t>
      </w:r>
      <w:r w:rsidR="00DF05A9" w:rsidRPr="00EC3AC2">
        <w:rPr>
          <w:color w:val="auto"/>
        </w:rPr>
        <w:t>’</w:t>
      </w:r>
      <w:r w:rsidRPr="00EC3AC2">
        <w:rPr>
          <w:color w:val="auto"/>
        </w:rPr>
        <w:t>s registration record of the candidate are filed with the officer receiving that candidate</w:t>
      </w:r>
      <w:r w:rsidR="00DF05A9" w:rsidRPr="00EC3AC2">
        <w:rPr>
          <w:color w:val="auto"/>
        </w:rPr>
        <w:t>’</w:t>
      </w:r>
      <w:r w:rsidRPr="00EC3AC2">
        <w:rPr>
          <w:color w:val="auto"/>
        </w:rPr>
        <w:t xml:space="preserve">s certificate of announcement no later than </w:t>
      </w:r>
      <w:r w:rsidR="00C94638" w:rsidRPr="00EC3AC2">
        <w:rPr>
          <w:color w:val="auto"/>
        </w:rPr>
        <w:t>10</w:t>
      </w:r>
      <w:r w:rsidRPr="00EC3AC2">
        <w:rPr>
          <w:color w:val="auto"/>
        </w:rPr>
        <w:t xml:space="preserve"> days following the close of the filing period, the candidate may not be refused certification for this reason.</w:t>
      </w:r>
    </w:p>
    <w:p w14:paraId="1011C341" w14:textId="77777777" w:rsidR="00BC582B" w:rsidRPr="00EC3AC2" w:rsidRDefault="00BC582B" w:rsidP="00BC582B">
      <w:pPr>
        <w:pStyle w:val="SectionBody"/>
        <w:rPr>
          <w:color w:val="auto"/>
        </w:rPr>
      </w:pPr>
      <w:r w:rsidRPr="00EC3AC2">
        <w:rPr>
          <w:color w:val="auto"/>
        </w:rPr>
        <w:t>(f) The certificate of announcement shall be subscribed and sworn to by the candidate before some officer qualified to administer oaths, who shall certify the same. Any person who knowingly provides false information on the certificate is guilty of false swearing and shall be punished in accordance with §3-9-3 of this code.</w:t>
      </w:r>
    </w:p>
    <w:p w14:paraId="147C5BA6" w14:textId="7BD6D278" w:rsidR="00BC582B" w:rsidRPr="00EC3AC2" w:rsidRDefault="00BC582B" w:rsidP="00BC582B">
      <w:pPr>
        <w:pStyle w:val="SectionBody"/>
        <w:rPr>
          <w:color w:val="auto"/>
        </w:rPr>
      </w:pPr>
      <w:r w:rsidRPr="00EC3AC2">
        <w:rPr>
          <w:color w:val="auto"/>
        </w:rPr>
        <w:t>(g)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w:t>
      </w:r>
      <w:r w:rsidR="00DF05A9" w:rsidRPr="00EC3AC2">
        <w:rPr>
          <w:color w:val="auto"/>
        </w:rPr>
        <w:t>’</w:t>
      </w:r>
      <w:r w:rsidRPr="00EC3AC2">
        <w:rPr>
          <w:color w:val="auto"/>
        </w:rPr>
        <w:t xml:space="preserve">s committee on his or her behalf may file a list of approved or rejected candidates for delegate and the Secretary of State shall list as </w:t>
      </w:r>
      <w:r w:rsidR="00DF05A9" w:rsidRPr="00EC3AC2">
        <w:rPr>
          <w:color w:val="auto"/>
        </w:rPr>
        <w:t>“</w:t>
      </w:r>
      <w:r w:rsidRPr="00EC3AC2">
        <w:rPr>
          <w:color w:val="auto"/>
        </w:rPr>
        <w:t>uncommitted</w:t>
      </w:r>
      <w:r w:rsidR="00DF05A9" w:rsidRPr="00EC3AC2">
        <w:rPr>
          <w:color w:val="auto"/>
        </w:rPr>
        <w:t>”</w:t>
      </w:r>
      <w:r w:rsidRPr="00EC3AC2">
        <w:rPr>
          <w:color w:val="auto"/>
        </w:rPr>
        <w:t xml:space="preserve"> any candidate for delegate who is disapproved by the presidential candidate.</w:t>
      </w:r>
    </w:p>
    <w:p w14:paraId="01D4AA47" w14:textId="5B8B7B9A" w:rsidR="00BC582B" w:rsidRPr="00EC3AC2" w:rsidRDefault="00BC582B" w:rsidP="00BC582B">
      <w:pPr>
        <w:pStyle w:val="SectionBody"/>
        <w:rPr>
          <w:color w:val="auto"/>
        </w:rPr>
      </w:pPr>
      <w:r w:rsidRPr="00EC3AC2">
        <w:rPr>
          <w:color w:val="auto"/>
        </w:rPr>
        <w:t xml:space="preserve">(h) A person may not be a candidate for more than one office or office division at any election: </w:t>
      </w:r>
      <w:r w:rsidRPr="00EC3AC2">
        <w:rPr>
          <w:i/>
          <w:iCs/>
          <w:color w:val="auto"/>
        </w:rPr>
        <w:t>Provided</w:t>
      </w:r>
      <w:r w:rsidRPr="00EC3AC2">
        <w:rPr>
          <w:color w:val="auto"/>
        </w:rPr>
        <w:t>, That a candidate for an office may also be a candidate for President of the United States, for membership on political party executive committees or for delegate to a political party national convention</w:t>
      </w:r>
      <w:r w:rsidR="00EC3AC2" w:rsidRPr="00EC3AC2">
        <w:rPr>
          <w:color w:val="auto"/>
        </w:rPr>
        <w:t>.</w:t>
      </w:r>
      <w:r w:rsidRPr="00EC3AC2">
        <w:rPr>
          <w:color w:val="auto"/>
        </w:rPr>
        <w:t xml:space="preserve"> </w:t>
      </w:r>
      <w:r w:rsidRPr="00EC3AC2">
        <w:rPr>
          <w:i/>
          <w:iCs/>
          <w:strike/>
          <w:color w:val="auto"/>
        </w:rPr>
        <w:t>Provided</w:t>
      </w:r>
      <w:r w:rsidRPr="00EC3AC2">
        <w:rPr>
          <w:strike/>
          <w:color w:val="auto"/>
        </w:rPr>
        <w:t xml:space="preserve">, however, That an unsuccessful candidate for a nonpartisan office in an election held concurrently with the primary election may be appointed under the </w:t>
      </w:r>
      <w:r w:rsidRPr="00EC3AC2">
        <w:rPr>
          <w:strike/>
          <w:color w:val="auto"/>
        </w:rPr>
        <w:lastRenderedPageBreak/>
        <w:t>provisions of section nineteen of this article to fill a vacancy on the general ballot</w:t>
      </w:r>
    </w:p>
    <w:p w14:paraId="56951765" w14:textId="77777777" w:rsidR="00BC582B" w:rsidRPr="00EC3AC2" w:rsidRDefault="00BC582B" w:rsidP="00BC582B">
      <w:pPr>
        <w:pStyle w:val="SectionBody"/>
        <w:rPr>
          <w:color w:val="auto"/>
        </w:rPr>
      </w:pPr>
      <w:r w:rsidRPr="00EC3AC2">
        <w:rPr>
          <w:color w:val="auto"/>
        </w:rPr>
        <w:t>(i)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1881924A" w14:textId="57FCE111" w:rsidR="00BC582B" w:rsidRPr="00EC3AC2" w:rsidRDefault="00BC582B" w:rsidP="00BC582B">
      <w:pPr>
        <w:pStyle w:val="SectionBody"/>
        <w:rPr>
          <w:color w:val="auto"/>
        </w:rPr>
        <w:sectPr w:rsidR="00BC582B" w:rsidRPr="00EC3AC2" w:rsidSect="00A13044">
          <w:type w:val="continuous"/>
          <w:pgSz w:w="12240" w:h="15840"/>
          <w:pgMar w:top="1440" w:right="1440" w:bottom="1440" w:left="1440" w:header="720" w:footer="720" w:gutter="0"/>
          <w:lnNumType w:countBy="1" w:restart="newSection"/>
          <w:cols w:space="720"/>
          <w:noEndnote/>
          <w:docGrid w:linePitch="326"/>
        </w:sectPr>
      </w:pPr>
    </w:p>
    <w:p w14:paraId="531A52C3" w14:textId="67696F3B" w:rsidR="00706B98" w:rsidRPr="00EC3AC2" w:rsidRDefault="00706B98" w:rsidP="00D05624">
      <w:pPr>
        <w:pStyle w:val="SectionHeading"/>
        <w:rPr>
          <w:color w:val="auto"/>
        </w:rPr>
      </w:pPr>
      <w:r w:rsidRPr="00EC3AC2">
        <w:rPr>
          <w:color w:val="auto"/>
        </w:rPr>
        <w:t>§3-5-13. Form and contents of ballots.</w:t>
      </w:r>
    </w:p>
    <w:p w14:paraId="33E5F70E" w14:textId="77777777" w:rsidR="00706B98" w:rsidRPr="00EC3AC2" w:rsidRDefault="00706B98" w:rsidP="00706B98">
      <w:pPr>
        <w:widowControl w:val="0"/>
        <w:ind w:firstLine="720"/>
        <w:jc w:val="both"/>
        <w:rPr>
          <w:rFonts w:eastAsia="Calibri" w:cs="Times New Roman"/>
          <w:color w:val="auto"/>
        </w:rPr>
        <w:sectPr w:rsidR="00706B98" w:rsidRPr="00EC3AC2" w:rsidSect="00A13044">
          <w:type w:val="continuous"/>
          <w:pgSz w:w="12240" w:h="15840"/>
          <w:pgMar w:top="1440" w:right="1440" w:bottom="1440" w:left="1440" w:header="720" w:footer="720" w:gutter="0"/>
          <w:cols w:space="720"/>
          <w:docGrid w:linePitch="360"/>
        </w:sectPr>
      </w:pPr>
    </w:p>
    <w:p w14:paraId="1843A35D" w14:textId="77777777" w:rsidR="00706B98" w:rsidRPr="00EC3AC2" w:rsidRDefault="00706B98" w:rsidP="00A05683">
      <w:pPr>
        <w:pStyle w:val="SectionBody"/>
        <w:rPr>
          <w:color w:val="auto"/>
        </w:rPr>
      </w:pPr>
      <w:r w:rsidRPr="00EC3AC2">
        <w:rPr>
          <w:color w:val="auto"/>
        </w:rPr>
        <w:t>The following provisions apply to the form and contents of election ballots:</w:t>
      </w:r>
    </w:p>
    <w:p w14:paraId="75DEE100" w14:textId="77777777" w:rsidR="00706B98" w:rsidRPr="00EC3AC2" w:rsidRDefault="00706B98" w:rsidP="00A05683">
      <w:pPr>
        <w:pStyle w:val="SectionBody"/>
        <w:rPr>
          <w:color w:val="auto"/>
        </w:rPr>
      </w:pPr>
      <w:r w:rsidRPr="00EC3AC2">
        <w:rPr>
          <w:color w:val="auto"/>
        </w:rPr>
        <w:t>(1) The face of every primary election ballot shall conform as nearly as practicable to that used at the general election.</w:t>
      </w:r>
    </w:p>
    <w:p w14:paraId="026AC260" w14:textId="6B574F6F" w:rsidR="00706B98" w:rsidRPr="00EC3AC2" w:rsidRDefault="00706B98" w:rsidP="00A05683">
      <w:pPr>
        <w:pStyle w:val="SectionBody"/>
        <w:rPr>
          <w:color w:val="auto"/>
        </w:rPr>
      </w:pPr>
      <w:r w:rsidRPr="00EC3AC2">
        <w:rPr>
          <w:color w:val="auto"/>
        </w:rPr>
        <w:t xml:space="preserve">(2) The heading of every ballot is to be printed in display type. The heading is to contain a ballot title, the name of the county, the state, the words </w:t>
      </w:r>
      <w:r w:rsidR="00DF05A9" w:rsidRPr="00EC3AC2">
        <w:rPr>
          <w:color w:val="auto"/>
        </w:rPr>
        <w:t>“</w:t>
      </w:r>
      <w:r w:rsidRPr="00EC3AC2">
        <w:rPr>
          <w:color w:val="auto"/>
        </w:rPr>
        <w:t>Primary Election</w:t>
      </w:r>
      <w:r w:rsidR="00DF05A9" w:rsidRPr="00EC3AC2">
        <w:rPr>
          <w:color w:val="auto"/>
        </w:rPr>
        <w:t>”</w:t>
      </w:r>
      <w:r w:rsidRPr="00EC3AC2">
        <w:rPr>
          <w:color w:val="auto"/>
        </w:rPr>
        <w:t xml:space="preserve"> and the month, day and year of the election. The ballot title of the political party ballots is to contain the words </w:t>
      </w:r>
      <w:r w:rsidR="00DF05A9" w:rsidRPr="00EC3AC2">
        <w:rPr>
          <w:color w:val="auto"/>
        </w:rPr>
        <w:t>“</w:t>
      </w:r>
      <w:r w:rsidRPr="00EC3AC2">
        <w:rPr>
          <w:color w:val="auto"/>
        </w:rPr>
        <w:t>Official Ballot of the (Name) Party</w:t>
      </w:r>
      <w:r w:rsidR="00DF05A9" w:rsidRPr="00EC3AC2">
        <w:rPr>
          <w:color w:val="auto"/>
        </w:rPr>
        <w:t>”</w:t>
      </w:r>
      <w:r w:rsidRPr="00EC3AC2">
        <w:rPr>
          <w:color w:val="auto"/>
        </w:rPr>
        <w:t xml:space="preserve"> and the official symbol of the political party may be included in the heading.</w:t>
      </w:r>
    </w:p>
    <w:p w14:paraId="54AF9CA3" w14:textId="4E8F7188" w:rsidR="00706B98" w:rsidRPr="00EC3AC2" w:rsidRDefault="00706B98" w:rsidP="00A05683">
      <w:pPr>
        <w:pStyle w:val="SectionBody"/>
        <w:rPr>
          <w:color w:val="auto"/>
        </w:rPr>
      </w:pPr>
      <w:r w:rsidRPr="00EC3AC2">
        <w:rPr>
          <w:color w:val="auto"/>
        </w:rPr>
        <w:t xml:space="preserve">(A) The ballot title of any separate paper ballot or portion of any electronic or voting machine ballot for all judicial officers shall commence with the words </w:t>
      </w:r>
      <w:r w:rsidR="00DF05A9" w:rsidRPr="00EC3AC2">
        <w:rPr>
          <w:color w:val="auto"/>
        </w:rPr>
        <w:t>“</w:t>
      </w:r>
      <w:r w:rsidRPr="00EC3AC2">
        <w:rPr>
          <w:strike/>
          <w:color w:val="auto"/>
        </w:rPr>
        <w:t>Nonpartisan</w:t>
      </w:r>
      <w:r w:rsidRPr="00EC3AC2">
        <w:rPr>
          <w:color w:val="auto"/>
        </w:rPr>
        <w:t xml:space="preserve"> Ballot of Election of Judicial Officers</w:t>
      </w:r>
      <w:r w:rsidR="00DF05A9" w:rsidRPr="00EC3AC2">
        <w:rPr>
          <w:color w:val="auto"/>
        </w:rPr>
        <w:t>”</w:t>
      </w:r>
      <w:r w:rsidRPr="00EC3AC2">
        <w:rPr>
          <w:color w:val="auto"/>
        </w:rPr>
        <w:t xml:space="preserve"> and each such office shall be listed in the following order:</w:t>
      </w:r>
    </w:p>
    <w:p w14:paraId="70190928" w14:textId="0F3AABBA" w:rsidR="00706B98" w:rsidRPr="00EC3AC2" w:rsidRDefault="00706B98" w:rsidP="00A05683">
      <w:pPr>
        <w:pStyle w:val="SectionBody"/>
        <w:rPr>
          <w:color w:val="auto"/>
        </w:rPr>
      </w:pPr>
      <w:r w:rsidRPr="00EC3AC2">
        <w:rPr>
          <w:color w:val="auto"/>
        </w:rPr>
        <w:t xml:space="preserve">(i) The ballot title of any separate paper ballot or portion of any electronic or voting machine ballot for all justices of the Supreme Court of Appeals shall contain the words </w:t>
      </w:r>
      <w:r w:rsidR="00DF05A9" w:rsidRPr="00EC3AC2">
        <w:rPr>
          <w:color w:val="auto"/>
        </w:rPr>
        <w:t>“</w:t>
      </w:r>
      <w:r w:rsidRPr="00EC3AC2">
        <w:rPr>
          <w:strike/>
          <w:color w:val="auto"/>
        </w:rPr>
        <w:t>Nonpartisan</w:t>
      </w:r>
      <w:r w:rsidRPr="00EC3AC2">
        <w:rPr>
          <w:color w:val="auto"/>
        </w:rPr>
        <w:t xml:space="preserve"> Ballot of Election of Justice(s) of the Supreme Court of Appeals of West Virginia</w:t>
      </w:r>
      <w:r w:rsidR="00DF05A9" w:rsidRPr="00EC3AC2">
        <w:rPr>
          <w:color w:val="auto"/>
        </w:rPr>
        <w:t>”</w:t>
      </w:r>
      <w:r w:rsidRPr="00EC3AC2">
        <w:rPr>
          <w:color w:val="auto"/>
        </w:rPr>
        <w:t>. The names of the candidates for the Supreme Court of Appeals shall be printed by division</w:t>
      </w:r>
      <w:r w:rsidRPr="00EC3AC2">
        <w:rPr>
          <w:strike/>
          <w:color w:val="auto"/>
        </w:rPr>
        <w:t xml:space="preserve"> without references to political party affiliation or registration</w:t>
      </w:r>
      <w:r w:rsidRPr="00EC3AC2">
        <w:rPr>
          <w:color w:val="auto"/>
        </w:rPr>
        <w:t>.</w:t>
      </w:r>
    </w:p>
    <w:p w14:paraId="0B81429D" w14:textId="68C527B6" w:rsidR="00706B98" w:rsidRPr="00EC3AC2" w:rsidRDefault="00706B98" w:rsidP="00A05683">
      <w:pPr>
        <w:pStyle w:val="SectionBody"/>
        <w:rPr>
          <w:color w:val="auto"/>
        </w:rPr>
      </w:pPr>
      <w:r w:rsidRPr="00EC3AC2">
        <w:rPr>
          <w:color w:val="auto"/>
        </w:rPr>
        <w:t xml:space="preserve">(ii) The ballot title of any separate paper ballot or portion of any electronic or voting machine ballot for all circuit court judges in the respective circuits shall contain the words </w:t>
      </w:r>
      <w:r w:rsidR="00DF05A9" w:rsidRPr="00EC3AC2">
        <w:rPr>
          <w:color w:val="auto"/>
        </w:rPr>
        <w:t>“</w:t>
      </w:r>
      <w:r w:rsidRPr="00EC3AC2">
        <w:rPr>
          <w:strike/>
          <w:color w:val="auto"/>
        </w:rPr>
        <w:t>Nonpartisan</w:t>
      </w:r>
      <w:r w:rsidRPr="00EC3AC2">
        <w:rPr>
          <w:color w:val="auto"/>
        </w:rPr>
        <w:t xml:space="preserve"> Ballot of Election of Circuit Court Judge(s)</w:t>
      </w:r>
      <w:r w:rsidR="00DF05A9" w:rsidRPr="00EC3AC2">
        <w:rPr>
          <w:color w:val="auto"/>
        </w:rPr>
        <w:t>”</w:t>
      </w:r>
      <w:r w:rsidRPr="00EC3AC2">
        <w:rPr>
          <w:color w:val="auto"/>
        </w:rPr>
        <w:t xml:space="preserve">. The names of the candidates for the respective circuit court judge office shall be printed by division </w:t>
      </w:r>
      <w:r w:rsidRPr="00EC3AC2">
        <w:rPr>
          <w:strike/>
          <w:color w:val="auto"/>
        </w:rPr>
        <w:t xml:space="preserve">without references to political party </w:t>
      </w:r>
      <w:r w:rsidRPr="00EC3AC2">
        <w:rPr>
          <w:strike/>
          <w:color w:val="auto"/>
        </w:rPr>
        <w:lastRenderedPageBreak/>
        <w:t>affiliation or registration</w:t>
      </w:r>
      <w:r w:rsidRPr="00EC3AC2">
        <w:rPr>
          <w:color w:val="auto"/>
        </w:rPr>
        <w:t>.</w:t>
      </w:r>
    </w:p>
    <w:p w14:paraId="78E536E8" w14:textId="3B0FE347" w:rsidR="00706B98" w:rsidRPr="00EC3AC2" w:rsidRDefault="00706B98" w:rsidP="00A05683">
      <w:pPr>
        <w:pStyle w:val="SectionBody"/>
        <w:rPr>
          <w:color w:val="auto"/>
        </w:rPr>
      </w:pPr>
      <w:r w:rsidRPr="00EC3AC2">
        <w:rPr>
          <w:color w:val="auto"/>
        </w:rPr>
        <w:t xml:space="preserve">(iii) The ballot title of any separate paper ballot or portion of any electronic or voting machine ballot for all family court judges in the respective circuits shall contain the words </w:t>
      </w:r>
      <w:r w:rsidR="00DF05A9" w:rsidRPr="00EC3AC2">
        <w:rPr>
          <w:color w:val="auto"/>
        </w:rPr>
        <w:t>“</w:t>
      </w:r>
      <w:r w:rsidRPr="00EC3AC2">
        <w:rPr>
          <w:strike/>
          <w:color w:val="auto"/>
        </w:rPr>
        <w:t>Nonpartisan</w:t>
      </w:r>
      <w:r w:rsidRPr="00EC3AC2">
        <w:rPr>
          <w:color w:val="auto"/>
        </w:rPr>
        <w:t xml:space="preserve"> Ballot of Election of Family Court Judge(s)</w:t>
      </w:r>
      <w:r w:rsidR="00DF05A9" w:rsidRPr="00EC3AC2">
        <w:rPr>
          <w:color w:val="auto"/>
        </w:rPr>
        <w:t>”</w:t>
      </w:r>
      <w:r w:rsidRPr="00EC3AC2">
        <w:rPr>
          <w:color w:val="auto"/>
        </w:rPr>
        <w:t>. The names of the candidates for the respective family court judge office shall be printed by division</w:t>
      </w:r>
      <w:r w:rsidR="00EC3AC2" w:rsidRPr="00EC3AC2">
        <w:rPr>
          <w:color w:val="auto"/>
        </w:rPr>
        <w:t>.</w:t>
      </w:r>
      <w:r w:rsidRPr="00EC3AC2">
        <w:rPr>
          <w:color w:val="auto"/>
        </w:rPr>
        <w:t xml:space="preserve"> </w:t>
      </w:r>
      <w:r w:rsidRPr="00EC3AC2">
        <w:rPr>
          <w:strike/>
          <w:color w:val="auto"/>
        </w:rPr>
        <w:t>without references to political party affiliation or registration</w:t>
      </w:r>
    </w:p>
    <w:p w14:paraId="0C785320" w14:textId="65481B65" w:rsidR="00706B98" w:rsidRPr="00EC3AC2" w:rsidRDefault="00706B98" w:rsidP="00A05683">
      <w:pPr>
        <w:pStyle w:val="SectionBody"/>
        <w:rPr>
          <w:color w:val="auto"/>
        </w:rPr>
      </w:pPr>
      <w:r w:rsidRPr="00EC3AC2">
        <w:rPr>
          <w:color w:val="auto"/>
        </w:rPr>
        <w:t xml:space="preserve">(iv) The ballot title of any separate paper ballot or portion of any electronic or voting machine ballot for all magistrates in the respective circuits shall contain the words </w:t>
      </w:r>
      <w:r w:rsidR="00DF05A9" w:rsidRPr="00EC3AC2">
        <w:rPr>
          <w:color w:val="auto"/>
        </w:rPr>
        <w:t>“</w:t>
      </w:r>
      <w:r w:rsidRPr="00EC3AC2">
        <w:rPr>
          <w:strike/>
          <w:color w:val="auto"/>
        </w:rPr>
        <w:t>Nonpartisan</w:t>
      </w:r>
      <w:r w:rsidRPr="00EC3AC2">
        <w:rPr>
          <w:color w:val="auto"/>
        </w:rPr>
        <w:t xml:space="preserve"> Ballot of Election of Magistrate(s)</w:t>
      </w:r>
      <w:r w:rsidR="00DF05A9" w:rsidRPr="00EC3AC2">
        <w:rPr>
          <w:color w:val="auto"/>
        </w:rPr>
        <w:t>”</w:t>
      </w:r>
      <w:r w:rsidRPr="00EC3AC2">
        <w:rPr>
          <w:color w:val="auto"/>
        </w:rPr>
        <w:t>. The names of the candidates for the respective magistrate office shall be printed by division</w:t>
      </w:r>
      <w:r w:rsidR="00EC3AC2" w:rsidRPr="00EC3AC2">
        <w:rPr>
          <w:color w:val="auto"/>
        </w:rPr>
        <w:t>.</w:t>
      </w:r>
      <w:r w:rsidRPr="00EC3AC2">
        <w:rPr>
          <w:color w:val="auto"/>
        </w:rPr>
        <w:t xml:space="preserve"> </w:t>
      </w:r>
      <w:r w:rsidRPr="00EC3AC2">
        <w:rPr>
          <w:strike/>
          <w:color w:val="auto"/>
        </w:rPr>
        <w:t>without references to political party affiliation or registration</w:t>
      </w:r>
    </w:p>
    <w:p w14:paraId="7F19BB60" w14:textId="1458EC74" w:rsidR="00706B98" w:rsidRPr="00EC3AC2" w:rsidRDefault="00706B98" w:rsidP="00A05683">
      <w:pPr>
        <w:pStyle w:val="SectionBody"/>
        <w:rPr>
          <w:color w:val="auto"/>
        </w:rPr>
      </w:pPr>
      <w:r w:rsidRPr="00EC3AC2">
        <w:rPr>
          <w:color w:val="auto"/>
        </w:rPr>
        <w:t xml:space="preserve">(B) The ballot title of any separate paper ballot or portion of any electronic or voting machine ballot for the Board of Education is to contain the words </w:t>
      </w:r>
      <w:r w:rsidR="00DF05A9" w:rsidRPr="00EC3AC2">
        <w:rPr>
          <w:color w:val="auto"/>
        </w:rPr>
        <w:t>“</w:t>
      </w:r>
      <w:r w:rsidRPr="00EC3AC2">
        <w:rPr>
          <w:strike/>
          <w:color w:val="auto"/>
        </w:rPr>
        <w:t>Nonpartisan</w:t>
      </w:r>
      <w:r w:rsidRPr="00EC3AC2">
        <w:rPr>
          <w:color w:val="auto"/>
        </w:rPr>
        <w:t xml:space="preserve"> Ballot of Election of Members of the ______________ County Board of Education</w:t>
      </w:r>
      <w:r w:rsidR="00DF05A9" w:rsidRPr="00EC3AC2">
        <w:rPr>
          <w:color w:val="auto"/>
        </w:rPr>
        <w:t>”</w:t>
      </w:r>
      <w:r w:rsidRPr="00EC3AC2">
        <w:rPr>
          <w:color w:val="auto"/>
        </w:rPr>
        <w:t xml:space="preserve">. The districts for which fewer than two candidates may be elected and the number of available seats are to be specified and the names of the candidates are to be printed </w:t>
      </w:r>
      <w:r w:rsidRPr="00EC3AC2">
        <w:rPr>
          <w:strike/>
          <w:color w:val="auto"/>
        </w:rPr>
        <w:t>without reference to political party affiliation and</w:t>
      </w:r>
      <w:r w:rsidRPr="00EC3AC2">
        <w:rPr>
          <w:color w:val="auto"/>
        </w:rPr>
        <w:t xml:space="preserve"> without designation as to a particular term of office.</w:t>
      </w:r>
    </w:p>
    <w:p w14:paraId="19366064" w14:textId="77777777" w:rsidR="00706B98" w:rsidRPr="00EC3AC2" w:rsidRDefault="00706B98" w:rsidP="00A05683">
      <w:pPr>
        <w:pStyle w:val="SectionBody"/>
        <w:rPr>
          <w:color w:val="auto"/>
        </w:rPr>
      </w:pPr>
      <w:r w:rsidRPr="00EC3AC2">
        <w:rPr>
          <w:color w:val="auto"/>
        </w:rPr>
        <w:t>(C) Any other ballot or portion of a ballot on a question is to have a heading which clearly states the purpose of the election according to the statutory requirements for that question.</w:t>
      </w:r>
    </w:p>
    <w:p w14:paraId="561CA263" w14:textId="6B520853" w:rsidR="00706B98" w:rsidRPr="00EC3AC2" w:rsidRDefault="00706B98" w:rsidP="00A05683">
      <w:pPr>
        <w:pStyle w:val="SectionBody"/>
        <w:rPr>
          <w:color w:val="auto"/>
        </w:rPr>
      </w:pPr>
      <w:r w:rsidRPr="00EC3AC2">
        <w:rPr>
          <w:color w:val="auto"/>
        </w:rPr>
        <w:t xml:space="preserve">(3)(A) For paper ballots, the heading of the ballot is to be separated from the rest of the ballot by heavy lines and the offices shall be arranged in columns with the following headings, from left to right across the ballot: </w:t>
      </w:r>
      <w:r w:rsidR="00DF05A9" w:rsidRPr="00EC3AC2">
        <w:rPr>
          <w:color w:val="auto"/>
        </w:rPr>
        <w:t>“</w:t>
      </w:r>
      <w:r w:rsidRPr="00EC3AC2">
        <w:rPr>
          <w:color w:val="auto"/>
        </w:rPr>
        <w:t>National Ticket</w:t>
      </w:r>
      <w:r w:rsidR="00DF05A9" w:rsidRPr="00EC3AC2">
        <w:rPr>
          <w:color w:val="auto"/>
        </w:rPr>
        <w:t>”</w:t>
      </w:r>
      <w:r w:rsidRPr="00EC3AC2">
        <w:rPr>
          <w:color w:val="auto"/>
        </w:rPr>
        <w:t xml:space="preserve">, </w:t>
      </w:r>
      <w:r w:rsidR="00DF05A9" w:rsidRPr="00EC3AC2">
        <w:rPr>
          <w:color w:val="auto"/>
        </w:rPr>
        <w:t>“</w:t>
      </w:r>
      <w:r w:rsidRPr="00EC3AC2">
        <w:rPr>
          <w:color w:val="auto"/>
        </w:rPr>
        <w:t>State Ticket</w:t>
      </w:r>
      <w:r w:rsidR="00DF05A9" w:rsidRPr="00EC3AC2">
        <w:rPr>
          <w:color w:val="auto"/>
        </w:rPr>
        <w:t>”</w:t>
      </w:r>
      <w:r w:rsidRPr="00EC3AC2">
        <w:rPr>
          <w:color w:val="auto"/>
        </w:rPr>
        <w:t xml:space="preserve">, </w:t>
      </w:r>
      <w:r w:rsidR="00DF05A9" w:rsidRPr="00EC3AC2">
        <w:rPr>
          <w:color w:val="auto"/>
        </w:rPr>
        <w:t>“</w:t>
      </w:r>
      <w:r w:rsidRPr="00EC3AC2">
        <w:rPr>
          <w:strike/>
          <w:color w:val="auto"/>
        </w:rPr>
        <w:t>Nonpartisan</w:t>
      </w:r>
      <w:r w:rsidRPr="00EC3AC2">
        <w:rPr>
          <w:color w:val="auto"/>
        </w:rPr>
        <w:t xml:space="preserve"> Judicial Ballot</w:t>
      </w:r>
      <w:r w:rsidR="00DF05A9" w:rsidRPr="00EC3AC2">
        <w:rPr>
          <w:color w:val="auto"/>
        </w:rPr>
        <w:t>”</w:t>
      </w:r>
      <w:r w:rsidRPr="00EC3AC2">
        <w:rPr>
          <w:color w:val="auto"/>
        </w:rPr>
        <w:t xml:space="preserve">, </w:t>
      </w:r>
      <w:r w:rsidR="00DF05A9" w:rsidRPr="00EC3AC2">
        <w:rPr>
          <w:color w:val="auto"/>
        </w:rPr>
        <w:t>“</w:t>
      </w:r>
      <w:r w:rsidRPr="00EC3AC2">
        <w:rPr>
          <w:color w:val="auto"/>
        </w:rPr>
        <w:t>County Ticket</w:t>
      </w:r>
      <w:r w:rsidR="00DF05A9" w:rsidRPr="00EC3AC2">
        <w:rPr>
          <w:color w:val="auto"/>
        </w:rPr>
        <w:t>”</w:t>
      </w:r>
      <w:r w:rsidRPr="00EC3AC2">
        <w:rPr>
          <w:color w:val="auto"/>
        </w:rPr>
        <w:t xml:space="preserve">, </w:t>
      </w:r>
      <w:r w:rsidR="00DF05A9" w:rsidRPr="00EC3AC2">
        <w:rPr>
          <w:color w:val="auto"/>
        </w:rPr>
        <w:t>“</w:t>
      </w:r>
      <w:r w:rsidRPr="00EC3AC2">
        <w:rPr>
          <w:color w:val="auto"/>
        </w:rPr>
        <w:t>Nonpartisan Ballot</w:t>
      </w:r>
      <w:r w:rsidR="00DF05A9" w:rsidRPr="00EC3AC2">
        <w:rPr>
          <w:color w:val="auto"/>
        </w:rPr>
        <w:t>”</w:t>
      </w:r>
      <w:r w:rsidRPr="00EC3AC2">
        <w:rPr>
          <w:color w:val="auto"/>
        </w:rPr>
        <w:t xml:space="preserve"> in a nonpresidential election year, </w:t>
      </w:r>
      <w:r w:rsidR="00DF05A9" w:rsidRPr="00EC3AC2">
        <w:rPr>
          <w:color w:val="auto"/>
        </w:rPr>
        <w:t>“</w:t>
      </w:r>
      <w:r w:rsidRPr="00EC3AC2">
        <w:rPr>
          <w:color w:val="auto"/>
        </w:rPr>
        <w:t>District Ticket</w:t>
      </w:r>
      <w:r w:rsidR="00DF05A9" w:rsidRPr="00EC3AC2">
        <w:rPr>
          <w:color w:val="auto"/>
        </w:rPr>
        <w:t>”</w:t>
      </w:r>
      <w:r w:rsidRPr="00EC3AC2">
        <w:rPr>
          <w:color w:val="auto"/>
        </w:rPr>
        <w:t xml:space="preserve"> or, in a presidential election year, </w:t>
      </w:r>
      <w:r w:rsidR="00DF05A9" w:rsidRPr="00EC3AC2">
        <w:rPr>
          <w:color w:val="auto"/>
        </w:rPr>
        <w:t>“</w:t>
      </w:r>
      <w:r w:rsidRPr="00EC3AC2">
        <w:rPr>
          <w:color w:val="auto"/>
        </w:rPr>
        <w:t>National Convention</w:t>
      </w:r>
      <w:r w:rsidR="00DF05A9" w:rsidRPr="00EC3AC2">
        <w:rPr>
          <w:color w:val="auto"/>
        </w:rPr>
        <w:t>”</w:t>
      </w:r>
      <w:r w:rsidRPr="00EC3AC2">
        <w:rPr>
          <w:color w:val="auto"/>
        </w:rPr>
        <w:t>. The columns are to be separated by heavy lines. Within the columns, the offices are to be arranged in the order prescribed in §3-5-13a of this code.</w:t>
      </w:r>
    </w:p>
    <w:p w14:paraId="238E8370" w14:textId="77777777" w:rsidR="00706B98" w:rsidRPr="00EC3AC2" w:rsidRDefault="00706B98" w:rsidP="00A05683">
      <w:pPr>
        <w:pStyle w:val="SectionBody"/>
        <w:rPr>
          <w:color w:val="auto"/>
        </w:rPr>
      </w:pPr>
      <w:r w:rsidRPr="00EC3AC2">
        <w:rPr>
          <w:color w:val="auto"/>
        </w:rPr>
        <w:t xml:space="preserve">(B) For voting machines, electronic voting devices and any ballot tabulated by electronic means, the offices are to appear in the same sequence as prescribed in §3-5-13a of this code </w:t>
      </w:r>
      <w:r w:rsidRPr="00EC3AC2">
        <w:rPr>
          <w:color w:val="auto"/>
        </w:rPr>
        <w:lastRenderedPageBreak/>
        <w:t>and under the same headings as prescribed in paragraph (A) of this subdivision. The number of pages, columns or rows, where applicable, may be modified to meet the limitations of ballot size and composition requirements subject to approval by the Secretary of State.</w:t>
      </w:r>
    </w:p>
    <w:p w14:paraId="2D552080" w14:textId="0075DFBA" w:rsidR="00706B98" w:rsidRPr="00EC3AC2" w:rsidRDefault="00706B98" w:rsidP="00A05683">
      <w:pPr>
        <w:pStyle w:val="SectionBody"/>
        <w:rPr>
          <w:color w:val="auto"/>
        </w:rPr>
      </w:pPr>
      <w:r w:rsidRPr="00EC3AC2">
        <w:rPr>
          <w:color w:val="auto"/>
        </w:rPr>
        <w:t xml:space="preserve">(C) The title of each office is to be separated from preceding offices or candidates by a line and is to be printed in bold type no smaller than eight point. Below the office is to be printed the number of the district, if any, the number of the division, if any, and the words </w:t>
      </w:r>
      <w:r w:rsidR="00DF05A9" w:rsidRPr="00EC3AC2">
        <w:rPr>
          <w:color w:val="auto"/>
        </w:rPr>
        <w:t>“</w:t>
      </w:r>
      <w:r w:rsidRPr="00EC3AC2">
        <w:rPr>
          <w:color w:val="auto"/>
        </w:rPr>
        <w:t>Vote for ________</w:t>
      </w:r>
      <w:r w:rsidR="00DF05A9" w:rsidRPr="00EC3AC2">
        <w:rPr>
          <w:color w:val="auto"/>
        </w:rPr>
        <w:t>”</w:t>
      </w:r>
      <w:r w:rsidRPr="00EC3AC2">
        <w:rPr>
          <w:color w:val="auto"/>
        </w:rPr>
        <w:t xml:space="preserve"> with the number to be nominated or elected or </w:t>
      </w:r>
      <w:r w:rsidR="00DF05A9" w:rsidRPr="00EC3AC2">
        <w:rPr>
          <w:color w:val="auto"/>
        </w:rPr>
        <w:t>“</w:t>
      </w:r>
      <w:r w:rsidRPr="00EC3AC2">
        <w:rPr>
          <w:color w:val="auto"/>
        </w:rPr>
        <w:t>Vote For Not More Than ________</w:t>
      </w:r>
      <w:r w:rsidR="00DF05A9" w:rsidRPr="00EC3AC2">
        <w:rPr>
          <w:color w:val="auto"/>
        </w:rPr>
        <w:t>”</w:t>
      </w:r>
      <w:r w:rsidRPr="00EC3AC2">
        <w:rPr>
          <w:color w:val="auto"/>
        </w:rPr>
        <w:t xml:space="preserve"> in multicandidate elections. For offices in which there are limitations relating to the number of candidates which may be nominated, elected or appointed to or hold office at one time from a political subdivision within the district or county in which they are elected, there is to be a clear explanation of the limitation, as prescribed by the Secretary of State, printed in bold type immediately preceding the names of the candidates for those offices on the ballot in every voting system. For counties in which the number of county commissioners exceeds three and the total number of members of the county commission is equal to the number of magisterial districts within the county, the office of county commission is to be listed separately for each district to be filled with the name of the magisterial district and the words </w:t>
      </w:r>
      <w:r w:rsidR="00DF05A9" w:rsidRPr="00EC3AC2">
        <w:rPr>
          <w:color w:val="auto"/>
        </w:rPr>
        <w:t>“</w:t>
      </w:r>
      <w:r w:rsidRPr="00EC3AC2">
        <w:rPr>
          <w:color w:val="auto"/>
        </w:rPr>
        <w:t>Vote for One</w:t>
      </w:r>
      <w:r w:rsidR="00DF05A9" w:rsidRPr="00EC3AC2">
        <w:rPr>
          <w:color w:val="auto"/>
        </w:rPr>
        <w:t>”</w:t>
      </w:r>
      <w:r w:rsidRPr="00EC3AC2">
        <w:rPr>
          <w:color w:val="auto"/>
        </w:rPr>
        <w:t xml:space="preserve"> printed below the name of the office: </w:t>
      </w:r>
      <w:r w:rsidRPr="00EC3AC2">
        <w:rPr>
          <w:i/>
          <w:iCs/>
          <w:color w:val="auto"/>
        </w:rPr>
        <w:t>Provided,</w:t>
      </w:r>
      <w:r w:rsidRPr="00EC3AC2">
        <w:rPr>
          <w:color w:val="auto"/>
        </w:rPr>
        <w:t xml:space="preserve"> That the office title and applicable instructions may span the width of the ballot so as it is centered among the respective columns.</w:t>
      </w:r>
    </w:p>
    <w:p w14:paraId="35CCACE9" w14:textId="7194A745" w:rsidR="00706B98" w:rsidRPr="00EC3AC2" w:rsidRDefault="00706B98" w:rsidP="00A05683">
      <w:pPr>
        <w:pStyle w:val="SectionBody"/>
        <w:rPr>
          <w:color w:val="auto"/>
        </w:rPr>
      </w:pPr>
      <w:r w:rsidRPr="00EC3AC2">
        <w:rPr>
          <w:color w:val="auto"/>
        </w:rPr>
        <w:t>(D) The location for indicating the voter</w:t>
      </w:r>
      <w:r w:rsidR="00DF05A9" w:rsidRPr="00EC3AC2">
        <w:rPr>
          <w:color w:val="auto"/>
        </w:rPr>
        <w:t>’</w:t>
      </w:r>
      <w:r w:rsidRPr="00EC3AC2">
        <w:rPr>
          <w:color w:val="auto"/>
        </w:rPr>
        <w:t>s choices on the ballot is to be clearly shown. For paper ballots, other than those tabulated electronically, the official primary ballot is to contain a square formed in dark lines at the left of each name on the ballot, arranged in a perpendicular column of squares before each column of names.</w:t>
      </w:r>
    </w:p>
    <w:p w14:paraId="08123B64" w14:textId="547FB543" w:rsidR="00706B98" w:rsidRPr="00EC3AC2" w:rsidRDefault="00706B98" w:rsidP="00A05683">
      <w:pPr>
        <w:pStyle w:val="SectionBody"/>
        <w:rPr>
          <w:color w:val="auto"/>
        </w:rPr>
      </w:pPr>
      <w:r w:rsidRPr="00EC3AC2">
        <w:rPr>
          <w:color w:val="auto"/>
        </w:rPr>
        <w:t xml:space="preserve">(4)(A) The name of every candidate certified by the Secretary of State or the board of ballot commissioners is to be printed in capital letters in no smaller than eight point type on the ballot for the appropriate precincts. Subject to the rules promulgated by the Secretary of State, the name of each candidate is to appear in the form set out by the candidate on the certificate of </w:t>
      </w:r>
      <w:r w:rsidRPr="00EC3AC2">
        <w:rPr>
          <w:color w:val="auto"/>
        </w:rPr>
        <w:lastRenderedPageBreak/>
        <w:t>announcement, but in no case may the name misrepresent the identity of the candidate nor may the name include any title, position, rank, degree or nickname implying or inferring any status as a member of a class or group or affiliation with any system of belief.</w:t>
      </w:r>
    </w:p>
    <w:p w14:paraId="3E7D2F83" w14:textId="77777777" w:rsidR="00706B98" w:rsidRPr="00EC3AC2" w:rsidRDefault="00706B98" w:rsidP="00A05683">
      <w:pPr>
        <w:pStyle w:val="SectionBody"/>
        <w:rPr>
          <w:color w:val="auto"/>
        </w:rPr>
      </w:pPr>
      <w:r w:rsidRPr="00EC3AC2">
        <w:rPr>
          <w:color w:val="auto"/>
        </w:rPr>
        <w:t>(B) The city of residence of every candidate, the state of residence of every candidate residing outside the state, the county of residence of every candidate for an office on the ballot in more than one county and the magisterial district of residence of every candidate for an office subject to magisterial district limitations are to be printed in lower case letters beneath the names of the candidates.</w:t>
      </w:r>
    </w:p>
    <w:p w14:paraId="639499AB" w14:textId="77777777" w:rsidR="00706B98" w:rsidRPr="00EC3AC2" w:rsidRDefault="00706B98" w:rsidP="00A05683">
      <w:pPr>
        <w:pStyle w:val="SectionBody"/>
        <w:rPr>
          <w:color w:val="auto"/>
        </w:rPr>
      </w:pPr>
      <w:r w:rsidRPr="00EC3AC2">
        <w:rPr>
          <w:color w:val="auto"/>
        </w:rPr>
        <w:t>(C) The arrangement of names within each office must be determined as prescribed in §3-5-13a of this code.</w:t>
      </w:r>
    </w:p>
    <w:p w14:paraId="56D8103C" w14:textId="77777777" w:rsidR="00706B98" w:rsidRPr="00EC3AC2" w:rsidRDefault="00706B98" w:rsidP="00A05683">
      <w:pPr>
        <w:pStyle w:val="SectionBody"/>
        <w:rPr>
          <w:color w:val="auto"/>
        </w:rPr>
      </w:pPr>
      <w:r w:rsidRPr="00EC3AC2">
        <w:rPr>
          <w:color w:val="auto"/>
        </w:rPr>
        <w:t>(D) If the number of candidates for an office exceeds the space available on a column or ballot page and requires that candidates for a single office be separated, to the extent possible, the number of candidates for the office on separate columns or pages are to be nearly equal and clear instructions given the voter that the candidates for the office are continued on the following column or page.</w:t>
      </w:r>
    </w:p>
    <w:p w14:paraId="39F3A2D7" w14:textId="76600A9D" w:rsidR="00706B98" w:rsidRPr="00EC3AC2" w:rsidRDefault="00706B98" w:rsidP="00A05683">
      <w:pPr>
        <w:pStyle w:val="SectionBody"/>
        <w:rPr>
          <w:color w:val="auto"/>
        </w:rPr>
      </w:pPr>
      <w:r w:rsidRPr="00EC3AC2">
        <w:rPr>
          <w:color w:val="auto"/>
        </w:rPr>
        <w:t xml:space="preserve">(5) When an insufficient number of candidates has filed for a party to make the number of nominations allowed for the office or for the voters to elect sufficient members to the Board of Education or to executive committees, the vacant positions on the ballot shall be filled with the words </w:t>
      </w:r>
      <w:r w:rsidR="00DF05A9" w:rsidRPr="00EC3AC2">
        <w:rPr>
          <w:color w:val="auto"/>
        </w:rPr>
        <w:t>“</w:t>
      </w:r>
      <w:r w:rsidRPr="00EC3AC2">
        <w:rPr>
          <w:color w:val="auto"/>
        </w:rPr>
        <w:t>No Candidate Filed</w:t>
      </w:r>
      <w:r w:rsidR="00DF05A9" w:rsidRPr="00EC3AC2">
        <w:rPr>
          <w:color w:val="auto"/>
        </w:rPr>
        <w:t>”</w:t>
      </w:r>
      <w:r w:rsidRPr="00EC3AC2">
        <w:rPr>
          <w:color w:val="auto"/>
        </w:rPr>
        <w:t>:</w:t>
      </w:r>
      <w:r w:rsidRPr="00EC3AC2">
        <w:rPr>
          <w:i/>
          <w:iCs/>
          <w:color w:val="auto"/>
        </w:rPr>
        <w:t xml:space="preserve"> Provided,</w:t>
      </w:r>
      <w:r w:rsidRPr="00EC3AC2">
        <w:rPr>
          <w:color w:val="auto"/>
        </w:rPr>
        <w:t xml:space="preserve"> That in paper ballot systems which allow for write-ins to be made directly on the ballot, a blank line shall be placed in any vacant position in the office of Board of Education or for election to any party executive committee. A line shall separate each candidate from every other candidate for the same office. Notwithstanding any other provision of this code, if there are multiple vacant positions on a ballot for one office, the multiple vacant positions which would otherwise be filled with the words </w:t>
      </w:r>
      <w:r w:rsidR="00DF05A9" w:rsidRPr="00EC3AC2">
        <w:rPr>
          <w:color w:val="auto"/>
        </w:rPr>
        <w:t>“</w:t>
      </w:r>
      <w:r w:rsidRPr="00EC3AC2">
        <w:rPr>
          <w:color w:val="auto"/>
        </w:rPr>
        <w:t>No Candidate Filed</w:t>
      </w:r>
      <w:r w:rsidR="00DF05A9" w:rsidRPr="00EC3AC2">
        <w:rPr>
          <w:color w:val="auto"/>
        </w:rPr>
        <w:t>”</w:t>
      </w:r>
      <w:r w:rsidRPr="00EC3AC2">
        <w:rPr>
          <w:color w:val="auto"/>
        </w:rPr>
        <w:t xml:space="preserve"> may be replaced with a brief detailed description, approved by the Secretary of State, indicating that there are no candidates listed for the vacant positions.</w:t>
      </w:r>
    </w:p>
    <w:p w14:paraId="52BAF22A" w14:textId="4658754C" w:rsidR="00706B98" w:rsidRPr="00EC3AC2" w:rsidRDefault="00706B98" w:rsidP="00A05683">
      <w:pPr>
        <w:pStyle w:val="SectionBody"/>
        <w:rPr>
          <w:color w:val="auto"/>
        </w:rPr>
      </w:pPr>
      <w:r w:rsidRPr="00EC3AC2">
        <w:rPr>
          <w:color w:val="auto"/>
        </w:rPr>
        <w:lastRenderedPageBreak/>
        <w:t xml:space="preserve">(6) In presidential election years, the words </w:t>
      </w:r>
      <w:r w:rsidR="00DF05A9" w:rsidRPr="00EC3AC2">
        <w:rPr>
          <w:color w:val="auto"/>
        </w:rPr>
        <w:t>“</w:t>
      </w:r>
      <w:r w:rsidRPr="00EC3AC2">
        <w:rPr>
          <w:color w:val="auto"/>
        </w:rPr>
        <w:t>For election in accordance with the plan adopted by the party and filed with the Secretary of State</w:t>
      </w:r>
      <w:r w:rsidR="00DF05A9" w:rsidRPr="00EC3AC2">
        <w:rPr>
          <w:color w:val="auto"/>
        </w:rPr>
        <w:t>”</w:t>
      </w:r>
      <w:r w:rsidRPr="00EC3AC2">
        <w:rPr>
          <w:color w:val="auto"/>
        </w:rPr>
        <w:t xml:space="preserve"> is to be printed following the names of all candidates for delegate to national convention.</w:t>
      </w:r>
    </w:p>
    <w:p w14:paraId="68E909DA" w14:textId="77777777" w:rsidR="00706B98" w:rsidRPr="00EC3AC2" w:rsidRDefault="00706B98" w:rsidP="00A05683">
      <w:pPr>
        <w:pStyle w:val="SectionBody"/>
        <w:rPr>
          <w:color w:val="auto"/>
        </w:rPr>
      </w:pPr>
      <w:r w:rsidRPr="00EC3AC2">
        <w:rPr>
          <w:color w:val="auto"/>
        </w:rPr>
        <w:t xml:space="preserve">(7) All paper ballots are to be printed in black ink on paper sufficiently thick so that the printing or marking cannot be discernible from the back: </w:t>
      </w:r>
      <w:r w:rsidRPr="00EC3AC2">
        <w:rPr>
          <w:i/>
          <w:iCs/>
          <w:color w:val="auto"/>
        </w:rPr>
        <w:t>Provided,</w:t>
      </w:r>
      <w:r w:rsidRPr="00EC3AC2">
        <w:rPr>
          <w:color w:val="auto"/>
        </w:rPr>
        <w:t xml:space="preserve"> That no paper ballot voted pursuant to the provisions of 42 U. S. C. §1973, </w:t>
      </w:r>
      <w:r w:rsidRPr="00EC3AC2">
        <w:rPr>
          <w:i/>
          <w:iCs/>
          <w:color w:val="auto"/>
        </w:rPr>
        <w:t>et seq</w:t>
      </w:r>
      <w:r w:rsidRPr="00EC3AC2">
        <w:rPr>
          <w:color w:val="auto"/>
        </w:rPr>
        <w:t>., the Uniformed and Overseas Citizens Absentee Voting Act of 1986, or federal write-in absentee ballot may be rejected due to paper type, envelope type, or notarization requirement. Ballot cards and paper for printing ballots using electronically sensible ink are to meet minimum requirements of the tabulating systems and are to conform in size and weight to ensure ease in tabulation.</w:t>
      </w:r>
    </w:p>
    <w:p w14:paraId="4F2BCCCE" w14:textId="77777777" w:rsidR="00706B98" w:rsidRPr="00EC3AC2" w:rsidRDefault="00706B98" w:rsidP="00A05683">
      <w:pPr>
        <w:pStyle w:val="SectionBody"/>
        <w:rPr>
          <w:color w:val="auto"/>
        </w:rPr>
      </w:pPr>
      <w:r w:rsidRPr="00EC3AC2">
        <w:rPr>
          <w:color w:val="auto"/>
        </w:rPr>
        <w:t>(8) Ballots are to contain perforated tabs at the top of the ballots and are to be printed with unique sequential numbers from one to the highest number representing the total number of ballots printed. On paper ballots, the ballot is to be bordered by a solid line at least one sixteenth of an inch wide and the ballot is to be trimmed to within one-half inch of that border.</w:t>
      </w:r>
    </w:p>
    <w:p w14:paraId="5E5CE828" w14:textId="48865B8E" w:rsidR="00706B98" w:rsidRPr="00EC3AC2" w:rsidRDefault="00706B98" w:rsidP="00A05683">
      <w:pPr>
        <w:pStyle w:val="SectionBody"/>
        <w:rPr>
          <w:color w:val="auto"/>
        </w:rPr>
      </w:pPr>
      <w:r w:rsidRPr="00EC3AC2">
        <w:rPr>
          <w:color w:val="auto"/>
        </w:rPr>
        <w:t xml:space="preserve">(9) On the back of every official ballot or ballot card the words </w:t>
      </w:r>
      <w:r w:rsidR="00DF05A9" w:rsidRPr="00EC3AC2">
        <w:rPr>
          <w:color w:val="auto"/>
        </w:rPr>
        <w:t>“</w:t>
      </w:r>
      <w:r w:rsidRPr="00EC3AC2">
        <w:rPr>
          <w:color w:val="auto"/>
        </w:rPr>
        <w:t>Official Ballot</w:t>
      </w:r>
      <w:r w:rsidR="00DF05A9" w:rsidRPr="00EC3AC2">
        <w:rPr>
          <w:color w:val="auto"/>
        </w:rPr>
        <w:t>”</w:t>
      </w:r>
      <w:r w:rsidRPr="00EC3AC2">
        <w:rPr>
          <w:color w:val="auto"/>
        </w:rPr>
        <w:t xml:space="preserve"> with the name of the county and the date of the election are to be printed. Beneath the date of the election there are to be two blank lines followed by the words </w:t>
      </w:r>
      <w:r w:rsidR="00DF05A9" w:rsidRPr="00EC3AC2">
        <w:rPr>
          <w:color w:val="auto"/>
        </w:rPr>
        <w:t>“</w:t>
      </w:r>
      <w:r w:rsidRPr="00EC3AC2">
        <w:rPr>
          <w:color w:val="auto"/>
        </w:rPr>
        <w:t>Poll Clerks</w:t>
      </w:r>
      <w:r w:rsidR="00DF05A9" w:rsidRPr="00EC3AC2">
        <w:rPr>
          <w:color w:val="auto"/>
        </w:rPr>
        <w:t>”</w:t>
      </w:r>
      <w:r w:rsidRPr="00EC3AC2">
        <w:rPr>
          <w:color w:val="auto"/>
        </w:rPr>
        <w:t>.</w:t>
      </w:r>
    </w:p>
    <w:p w14:paraId="698DB953" w14:textId="304D4198" w:rsidR="008736AA" w:rsidRPr="00EC3AC2" w:rsidRDefault="00706B98" w:rsidP="00A05683">
      <w:pPr>
        <w:pStyle w:val="SectionBody"/>
        <w:rPr>
          <w:color w:val="auto"/>
        </w:rPr>
      </w:pPr>
      <w:r w:rsidRPr="00EC3AC2">
        <w:rPr>
          <w:color w:val="auto"/>
        </w:rPr>
        <w:t xml:space="preserve">(10) The face of sample paper ballots and sample ballot labels are to be like other official ballots or ballot labels except that the word </w:t>
      </w:r>
      <w:r w:rsidR="00DF05A9" w:rsidRPr="00EC3AC2">
        <w:rPr>
          <w:color w:val="auto"/>
        </w:rPr>
        <w:t>“</w:t>
      </w:r>
      <w:r w:rsidRPr="00EC3AC2">
        <w:rPr>
          <w:color w:val="auto"/>
        </w:rPr>
        <w:t>sample</w:t>
      </w:r>
      <w:r w:rsidR="00DF05A9" w:rsidRPr="00EC3AC2">
        <w:rPr>
          <w:color w:val="auto"/>
        </w:rPr>
        <w:t>”</w:t>
      </w:r>
      <w:r w:rsidRPr="00EC3AC2">
        <w:rPr>
          <w:color w:val="auto"/>
        </w:rPr>
        <w:t xml:space="preserve"> is to be prominently printed across the front of the ballot in a manner that ensures the names of candidates are not obscured and the word </w:t>
      </w:r>
      <w:r w:rsidR="00DF05A9" w:rsidRPr="00EC3AC2">
        <w:rPr>
          <w:color w:val="auto"/>
        </w:rPr>
        <w:t>“</w:t>
      </w:r>
      <w:r w:rsidRPr="00EC3AC2">
        <w:rPr>
          <w:color w:val="auto"/>
        </w:rPr>
        <w:t>sample</w:t>
      </w:r>
      <w:r w:rsidR="00DF05A9" w:rsidRPr="00EC3AC2">
        <w:rPr>
          <w:color w:val="auto"/>
        </w:rPr>
        <w:t>”</w:t>
      </w:r>
      <w:r w:rsidRPr="00EC3AC2">
        <w:rPr>
          <w:color w:val="auto"/>
        </w:rPr>
        <w:t xml:space="preserve"> may be printed in red ink. No printing may be placed on the back of the sample.</w:t>
      </w:r>
    </w:p>
    <w:p w14:paraId="28A1748D" w14:textId="77777777" w:rsidR="00BC582B" w:rsidRPr="00EC3AC2" w:rsidRDefault="00BC582B" w:rsidP="00BC582B">
      <w:pPr>
        <w:pStyle w:val="SectionHeading"/>
        <w:rPr>
          <w:color w:val="auto"/>
        </w:rPr>
      </w:pPr>
      <w:r w:rsidRPr="00EC3AC2">
        <w:rPr>
          <w:color w:val="auto"/>
        </w:rPr>
        <w:t>§3-5-13a. Order of offices and candidates on the ballot; uniform drawing date.</w:t>
      </w:r>
    </w:p>
    <w:p w14:paraId="550112B3" w14:textId="77777777" w:rsidR="00BC582B" w:rsidRPr="00EC3AC2" w:rsidRDefault="00BC582B" w:rsidP="00BC582B">
      <w:pPr>
        <w:widowControl w:val="0"/>
        <w:ind w:firstLine="720"/>
        <w:jc w:val="both"/>
        <w:rPr>
          <w:rFonts w:eastAsia="Calibri" w:cs="Times New Roman"/>
          <w:color w:val="auto"/>
        </w:rPr>
        <w:sectPr w:rsidR="00BC582B" w:rsidRPr="00EC3AC2" w:rsidSect="00A13044">
          <w:type w:val="continuous"/>
          <w:pgSz w:w="12240" w:h="15840"/>
          <w:pgMar w:top="1440" w:right="1440" w:bottom="1440" w:left="1440" w:header="720" w:footer="720" w:gutter="0"/>
          <w:lnNumType w:countBy="1" w:restart="newSection"/>
          <w:cols w:space="720"/>
          <w:docGrid w:linePitch="360"/>
        </w:sectPr>
      </w:pPr>
    </w:p>
    <w:p w14:paraId="25372FD3" w14:textId="77777777" w:rsidR="00BC582B" w:rsidRPr="00EC3AC2" w:rsidRDefault="00BC582B" w:rsidP="00BC582B">
      <w:pPr>
        <w:pStyle w:val="SectionBody"/>
        <w:rPr>
          <w:color w:val="auto"/>
        </w:rPr>
      </w:pPr>
      <w:r w:rsidRPr="00EC3AC2">
        <w:rPr>
          <w:color w:val="auto"/>
        </w:rPr>
        <w:t>(a) The order of offices for state and county elections on all ballots within the state shall be as prescribed herein. When the office does not appear on the ballot in an election, then it shall be omitted from the sequence. When an unexpired term for an office appears on the ballot along with a full term, the unexpired term shall appear immediately below the full term.</w:t>
      </w:r>
    </w:p>
    <w:p w14:paraId="5132807A" w14:textId="77777777" w:rsidR="00BC582B" w:rsidRPr="00EC3AC2" w:rsidRDefault="00BC582B" w:rsidP="00BC582B">
      <w:pPr>
        <w:pStyle w:val="SectionBody"/>
        <w:rPr>
          <w:color w:val="auto"/>
        </w:rPr>
      </w:pPr>
      <w:r w:rsidRPr="00EC3AC2">
        <w:rPr>
          <w:color w:val="auto"/>
        </w:rPr>
        <w:lastRenderedPageBreak/>
        <w:t>NATIONAL TICKET: President (and Vice President in the general election), United States Senator, member of the United States House of Representatives.</w:t>
      </w:r>
    </w:p>
    <w:p w14:paraId="1977A575" w14:textId="77777777" w:rsidR="00BC582B" w:rsidRPr="00EC3AC2" w:rsidRDefault="00BC582B" w:rsidP="00BC582B">
      <w:pPr>
        <w:pStyle w:val="SectionBody"/>
        <w:rPr>
          <w:color w:val="auto"/>
        </w:rPr>
      </w:pPr>
      <w:r w:rsidRPr="00EC3AC2">
        <w:rPr>
          <w:color w:val="auto"/>
        </w:rPr>
        <w:t>STATE TICKET: Governor, Secretary of State, Auditor, Treasurer, Commissioner of Agriculture, Attorney General, State Senator, member of the House of Delegates, any other multicounty office, state executive committee.</w:t>
      </w:r>
    </w:p>
    <w:p w14:paraId="1E134AE1" w14:textId="77777777" w:rsidR="00BC582B" w:rsidRPr="00EC3AC2" w:rsidRDefault="00BC582B" w:rsidP="00BC582B">
      <w:pPr>
        <w:pStyle w:val="SectionBody"/>
        <w:rPr>
          <w:color w:val="auto"/>
        </w:rPr>
      </w:pPr>
      <w:r w:rsidRPr="00EC3AC2">
        <w:rPr>
          <w:strike/>
          <w:color w:val="auto"/>
        </w:rPr>
        <w:t>NONPARTISAN</w:t>
      </w:r>
      <w:r w:rsidRPr="00EC3AC2">
        <w:rPr>
          <w:color w:val="auto"/>
        </w:rPr>
        <w:t xml:space="preserve"> JUDICIAL BALLOT: Justice of the Supreme Court of Appeals, judge of the circuit </w:t>
      </w:r>
      <w:r w:rsidRPr="00EC3AC2">
        <w:rPr>
          <w:rFonts w:cs="Arial"/>
          <w:color w:val="auto"/>
        </w:rPr>
        <w:t>court, family judge, magistrate.</w:t>
      </w:r>
    </w:p>
    <w:p w14:paraId="652C5741" w14:textId="526558B9" w:rsidR="00BC582B" w:rsidRPr="00EC3AC2" w:rsidRDefault="00BC582B" w:rsidP="00BC582B">
      <w:pPr>
        <w:pStyle w:val="SectionBody"/>
        <w:rPr>
          <w:color w:val="auto"/>
        </w:rPr>
      </w:pPr>
      <w:r w:rsidRPr="00EC3AC2">
        <w:rPr>
          <w:color w:val="auto"/>
        </w:rPr>
        <w:t>COUNTY TICKET: Clerk of the circuit court, county commissioner, clerk of the county commission, prosecuting attorney, sheriff, assessor, surveyor, congressional district executive committee, senatorial district executive committee in multicounty districts, delegate district executive committee in multicounty districts.</w:t>
      </w:r>
    </w:p>
    <w:p w14:paraId="711C3752" w14:textId="77777777" w:rsidR="00BC582B" w:rsidRPr="00EC3AC2" w:rsidRDefault="00BC582B" w:rsidP="00BC582B">
      <w:pPr>
        <w:pStyle w:val="SectionBody"/>
        <w:rPr>
          <w:color w:val="auto"/>
        </w:rPr>
      </w:pPr>
      <w:r w:rsidRPr="00EC3AC2">
        <w:rPr>
          <w:rFonts w:cs="Arial"/>
          <w:color w:val="auto"/>
        </w:rPr>
        <w:t xml:space="preserve">NONPARTISAN BALLOT: Nonpartisan elections for </w:t>
      </w:r>
      <w:r w:rsidRPr="00EC3AC2">
        <w:rPr>
          <w:rFonts w:cs="Arial"/>
          <w:strike/>
          <w:color w:val="auto"/>
        </w:rPr>
        <w:t>board of education,</w:t>
      </w:r>
      <w:r w:rsidRPr="00EC3AC2">
        <w:rPr>
          <w:rFonts w:cs="Arial"/>
          <w:color w:val="auto"/>
        </w:rPr>
        <w:t xml:space="preserve"> </w:t>
      </w:r>
      <w:r w:rsidRPr="00EC3AC2">
        <w:rPr>
          <w:rFonts w:eastAsia="Times New Roman" w:cs="Arial"/>
          <w:color w:val="auto"/>
          <w:szCs w:val="18"/>
        </w:rPr>
        <w:t xml:space="preserve">conservation district supervisor, </w:t>
      </w:r>
      <w:r w:rsidRPr="00EC3AC2">
        <w:rPr>
          <w:rFonts w:cs="Arial"/>
          <w:color w:val="auto"/>
        </w:rPr>
        <w:t>any question</w:t>
      </w:r>
      <w:r w:rsidRPr="00EC3AC2">
        <w:rPr>
          <w:color w:val="auto"/>
        </w:rPr>
        <w:t xml:space="preserve"> to be voted upon.</w:t>
      </w:r>
    </w:p>
    <w:p w14:paraId="62833568" w14:textId="2E51B5B6" w:rsidR="00BC582B" w:rsidRPr="00EC3AC2" w:rsidRDefault="00BC582B" w:rsidP="00BC582B">
      <w:pPr>
        <w:pStyle w:val="SectionBody"/>
        <w:rPr>
          <w:color w:val="auto"/>
        </w:rPr>
      </w:pPr>
      <w:r w:rsidRPr="00EC3AC2">
        <w:rPr>
          <w:color w:val="auto"/>
        </w:rPr>
        <w:t xml:space="preserve">DISTRICT TICKET: County executive committee </w:t>
      </w:r>
      <w:r w:rsidRPr="00EC3AC2">
        <w:rPr>
          <w:color w:val="auto"/>
          <w:u w:val="single"/>
        </w:rPr>
        <w:t>and board of education.</w:t>
      </w:r>
    </w:p>
    <w:p w14:paraId="5EA4B0EB" w14:textId="77777777" w:rsidR="00BC582B" w:rsidRPr="00EC3AC2" w:rsidRDefault="00BC582B" w:rsidP="00BC582B">
      <w:pPr>
        <w:pStyle w:val="SectionBody"/>
        <w:rPr>
          <w:color w:val="auto"/>
        </w:rPr>
      </w:pPr>
      <w:r w:rsidRPr="00EC3AC2">
        <w:rPr>
          <w:color w:val="auto"/>
        </w:rPr>
        <w:t>NATIONAL CONVENTION: Delegate to the national convention -- congressional district, delegate to the national convention -- at-large.</w:t>
      </w:r>
    </w:p>
    <w:p w14:paraId="6F2414EA" w14:textId="77777777" w:rsidR="00BC582B" w:rsidRPr="00EC3AC2" w:rsidRDefault="00BC582B" w:rsidP="00BC582B">
      <w:pPr>
        <w:pStyle w:val="SectionBody"/>
        <w:rPr>
          <w:color w:val="auto"/>
        </w:rPr>
      </w:pPr>
      <w:r w:rsidRPr="00EC3AC2">
        <w:rPr>
          <w:color w:val="auto"/>
        </w:rPr>
        <w:t>(b) Except for office divisions in which no more than one person has filed a certificate of announcement, the arrangement of names for all offices shall be determined by lot according to the following provisions:</w:t>
      </w:r>
    </w:p>
    <w:p w14:paraId="56434446" w14:textId="77777777" w:rsidR="00BC582B" w:rsidRPr="00EC3AC2" w:rsidRDefault="00BC582B" w:rsidP="00BC582B">
      <w:pPr>
        <w:pStyle w:val="SectionBody"/>
        <w:rPr>
          <w:color w:val="auto"/>
        </w:rPr>
      </w:pPr>
      <w:r w:rsidRPr="00EC3AC2">
        <w:rPr>
          <w:color w:val="auto"/>
        </w:rPr>
        <w:t>(1) On the fourth Tuesday following the close of the candidate filing, beginning at 9:00 a.m., a drawing by lot shall be conducted in the office of the clerk of the county commission in each county. Notice of the drawing shall be given on the form for the certificate of announcement and no further notice shall be required. The clerk of the county commission shall superintend and conduct the drawing and the method of conducting the drawing shall be prescribed by the Secretary of State.</w:t>
      </w:r>
    </w:p>
    <w:p w14:paraId="6D9F2797" w14:textId="77777777" w:rsidR="00BC582B" w:rsidRPr="00EC3AC2" w:rsidRDefault="00BC582B" w:rsidP="00BC582B">
      <w:pPr>
        <w:pStyle w:val="SectionBody"/>
        <w:rPr>
          <w:color w:val="auto"/>
        </w:rPr>
      </w:pPr>
      <w:r w:rsidRPr="00EC3AC2">
        <w:rPr>
          <w:color w:val="auto"/>
        </w:rPr>
        <w:t xml:space="preserve">(2) Except as provided herein, the position of each candidate within each office division </w:t>
      </w:r>
      <w:r w:rsidRPr="00EC3AC2">
        <w:rPr>
          <w:color w:val="auto"/>
        </w:rPr>
        <w:lastRenderedPageBreak/>
        <w:t xml:space="preserve">shall be determined by the position drawn for that candidate individually: </w:t>
      </w:r>
      <w:r w:rsidRPr="00EC3AC2">
        <w:rPr>
          <w:i/>
          <w:iCs/>
          <w:color w:val="auto"/>
        </w:rPr>
        <w:t xml:space="preserve">Provided, </w:t>
      </w:r>
      <w:r w:rsidRPr="00EC3AC2">
        <w:rPr>
          <w:color w:val="auto"/>
        </w:rPr>
        <w:t>That if fewer candidates file for an office division than the total number to be nominated or elected, the vacant positions shall appear following the names of all candidates for the office.</w:t>
      </w:r>
    </w:p>
    <w:p w14:paraId="0DBEB6DB" w14:textId="77777777" w:rsidR="00BC582B" w:rsidRPr="00EC3AC2" w:rsidRDefault="00BC582B" w:rsidP="00BC582B">
      <w:pPr>
        <w:pStyle w:val="SectionBody"/>
        <w:rPr>
          <w:color w:val="auto"/>
          <w:sz w:val="20"/>
          <w:szCs w:val="20"/>
        </w:rPr>
      </w:pPr>
      <w:r w:rsidRPr="00EC3AC2">
        <w:rPr>
          <w:color w:val="auto"/>
        </w:rPr>
        <w:t>(3) Candidates for delegate to national convention who have filed a commitment to a candidate for president shall be listed alphabetically within the group of candidates committed to the same candidate for president and uncommitted candidates shall be listed alphabetically in an uncommitted category. The position of each group of committed candidates and uncommitted candidates shall be determined by lot by drawing the names of the presidential candidates and for an uncommitted category.</w:t>
      </w:r>
    </w:p>
    <w:p w14:paraId="6879B1B8" w14:textId="6B2574C9" w:rsidR="00BC582B" w:rsidRPr="00EC3AC2" w:rsidRDefault="00BC582B" w:rsidP="00BC582B">
      <w:pPr>
        <w:pStyle w:val="SectionBody"/>
        <w:rPr>
          <w:color w:val="auto"/>
        </w:rPr>
      </w:pPr>
      <w:r w:rsidRPr="00EC3AC2">
        <w:rPr>
          <w:color w:val="auto"/>
        </w:rPr>
        <w:t>(4)</w:t>
      </w:r>
      <w:r w:rsidRPr="00EC3AC2">
        <w:rPr>
          <w:color w:val="auto"/>
          <w:sz w:val="20"/>
          <w:szCs w:val="20"/>
        </w:rPr>
        <w:t xml:space="preserve"> </w:t>
      </w:r>
      <w:r w:rsidRPr="00EC3AC2">
        <w:rPr>
          <w:color w:val="auto"/>
        </w:rPr>
        <w:t>A candidate or the candidate</w:t>
      </w:r>
      <w:r w:rsidR="00DF05A9" w:rsidRPr="00EC3AC2">
        <w:rPr>
          <w:color w:val="auto"/>
        </w:rPr>
        <w:t>’</w:t>
      </w:r>
      <w:r w:rsidRPr="00EC3AC2">
        <w:rPr>
          <w:color w:val="auto"/>
        </w:rPr>
        <w:t>s representative may attend the drawings.</w:t>
      </w:r>
    </w:p>
    <w:p w14:paraId="19D055A2" w14:textId="77777777" w:rsidR="00662F78" w:rsidRPr="00EC3AC2" w:rsidRDefault="00662F78" w:rsidP="00662F78">
      <w:pPr>
        <w:pStyle w:val="ArticleHeading"/>
        <w:rPr>
          <w:color w:val="auto"/>
        </w:rPr>
        <w:sectPr w:rsidR="00662F78" w:rsidRPr="00EC3AC2" w:rsidSect="00E30A9E">
          <w:type w:val="continuous"/>
          <w:pgSz w:w="12240" w:h="15840"/>
          <w:pgMar w:top="1440" w:right="1440" w:bottom="1440" w:left="1440" w:header="720" w:footer="720" w:gutter="0"/>
          <w:lnNumType w:countBy="1" w:restart="newSection"/>
          <w:cols w:space="720"/>
          <w:noEndnote/>
          <w:docGrid w:linePitch="299"/>
        </w:sectPr>
      </w:pPr>
      <w:r w:rsidRPr="00EC3AC2">
        <w:rPr>
          <w:color w:val="auto"/>
        </w:rPr>
        <w:t>ARTICLE 12. WEST VIRGINIA SUPREME COURT OF APPEALS PUBLIC CAMPAIGN FINANCING PILOT PROGRAM.</w:t>
      </w:r>
    </w:p>
    <w:p w14:paraId="0F68A736" w14:textId="7893AC14" w:rsidR="00BC582B" w:rsidRPr="00EC3AC2" w:rsidRDefault="00BC582B" w:rsidP="00BC582B">
      <w:pPr>
        <w:pStyle w:val="SectionHeading"/>
        <w:rPr>
          <w:color w:val="auto"/>
        </w:rPr>
        <w:sectPr w:rsidR="00BC582B" w:rsidRPr="00EC3AC2" w:rsidSect="00A13044">
          <w:type w:val="continuous"/>
          <w:pgSz w:w="12240" w:h="15840" w:code="1"/>
          <w:pgMar w:top="1440" w:right="1440" w:bottom="1440" w:left="1440" w:header="720" w:footer="720" w:gutter="0"/>
          <w:lnNumType w:countBy="1" w:restart="newSection"/>
          <w:cols w:space="720"/>
          <w:titlePg/>
          <w:docGrid w:linePitch="360"/>
        </w:sectPr>
      </w:pPr>
      <w:r w:rsidRPr="00EC3AC2">
        <w:rPr>
          <w:color w:val="auto"/>
        </w:rPr>
        <w:t>§3-12-3. Definitions.</w:t>
      </w:r>
    </w:p>
    <w:p w14:paraId="23A01E4A" w14:textId="77777777" w:rsidR="00BC582B" w:rsidRPr="00EC3AC2" w:rsidRDefault="00BC582B" w:rsidP="00BC582B">
      <w:pPr>
        <w:pStyle w:val="SectionBody"/>
        <w:rPr>
          <w:color w:val="auto"/>
        </w:rPr>
      </w:pPr>
      <w:r w:rsidRPr="00EC3AC2">
        <w:rPr>
          <w:color w:val="auto"/>
        </w:rPr>
        <w:t>As used in this article, the following terms and phrases have the following meanings:</w:t>
      </w:r>
    </w:p>
    <w:p w14:paraId="50B6C7E3" w14:textId="14A37EEE" w:rsidR="00BC582B" w:rsidRPr="00EC3AC2" w:rsidRDefault="00BC582B" w:rsidP="00BC582B">
      <w:pPr>
        <w:pStyle w:val="SectionBody"/>
        <w:rPr>
          <w:color w:val="auto"/>
        </w:rPr>
      </w:pPr>
      <w:r w:rsidRPr="00EC3AC2">
        <w:rPr>
          <w:color w:val="auto"/>
        </w:rPr>
        <w:t xml:space="preserve">(1) </w:t>
      </w:r>
      <w:r w:rsidR="00DF05A9" w:rsidRPr="00EC3AC2">
        <w:rPr>
          <w:color w:val="auto"/>
        </w:rPr>
        <w:t>“</w:t>
      </w:r>
      <w:r w:rsidRPr="00EC3AC2">
        <w:rPr>
          <w:color w:val="auto"/>
        </w:rPr>
        <w:t>Candidate</w:t>
      </w:r>
      <w:r w:rsidR="00DF05A9" w:rsidRPr="00EC3AC2">
        <w:rPr>
          <w:color w:val="auto"/>
        </w:rPr>
        <w:t>’</w:t>
      </w:r>
      <w:r w:rsidRPr="00EC3AC2">
        <w:rPr>
          <w:color w:val="auto"/>
        </w:rPr>
        <w:t>s committee</w:t>
      </w:r>
      <w:r w:rsidR="00DF05A9" w:rsidRPr="00EC3AC2">
        <w:rPr>
          <w:color w:val="auto"/>
        </w:rPr>
        <w:t>”</w:t>
      </w:r>
      <w:r w:rsidRPr="00EC3AC2">
        <w:rPr>
          <w:color w:val="auto"/>
        </w:rPr>
        <w:t xml:space="preserve"> means a political committee established with the approval of or in cooperation with a candidate or a prospective candidate to explore the possibilities of seeking a particular office or to support or aid his or her nomination or election to an office in an election cycle. If a candidate directs or influences the activities of more than one active committee in a current campaign, those committees shall be considered one committee for the purpose of contribution limits.</w:t>
      </w:r>
    </w:p>
    <w:p w14:paraId="0F1F227D" w14:textId="2DA55F11" w:rsidR="00BC582B" w:rsidRPr="00EC3AC2" w:rsidRDefault="00BC582B" w:rsidP="00BC582B">
      <w:pPr>
        <w:pStyle w:val="SectionBody"/>
        <w:rPr>
          <w:color w:val="auto"/>
        </w:rPr>
      </w:pPr>
      <w:r w:rsidRPr="00EC3AC2">
        <w:rPr>
          <w:color w:val="auto"/>
        </w:rPr>
        <w:t xml:space="preserve">(2) </w:t>
      </w:r>
      <w:r w:rsidR="00DF05A9" w:rsidRPr="00EC3AC2">
        <w:rPr>
          <w:color w:val="auto"/>
        </w:rPr>
        <w:t>“</w:t>
      </w:r>
      <w:r w:rsidRPr="00EC3AC2">
        <w:rPr>
          <w:color w:val="auto"/>
        </w:rPr>
        <w:t>Certified candidate</w:t>
      </w:r>
      <w:r w:rsidR="00DF05A9" w:rsidRPr="00EC3AC2">
        <w:rPr>
          <w:color w:val="auto"/>
        </w:rPr>
        <w:t>”</w:t>
      </w:r>
      <w:r w:rsidRPr="00EC3AC2">
        <w:rPr>
          <w:color w:val="auto"/>
        </w:rPr>
        <w:t xml:space="preserve"> means an individual seeking election to the West Virginia Supreme Court of Appeals who has been certified in accordance with section ten of this article as having met all of the requirements for receiving public campaign financing from the fund.</w:t>
      </w:r>
    </w:p>
    <w:p w14:paraId="387AD2C7" w14:textId="3021263F" w:rsidR="00BC582B" w:rsidRPr="00EC3AC2" w:rsidRDefault="00BC582B" w:rsidP="00BC582B">
      <w:pPr>
        <w:pStyle w:val="SectionBody"/>
        <w:rPr>
          <w:color w:val="auto"/>
        </w:rPr>
      </w:pPr>
      <w:r w:rsidRPr="00EC3AC2">
        <w:rPr>
          <w:color w:val="auto"/>
        </w:rPr>
        <w:t xml:space="preserve">(3) </w:t>
      </w:r>
      <w:r w:rsidR="00DF05A9" w:rsidRPr="00EC3AC2">
        <w:rPr>
          <w:color w:val="auto"/>
        </w:rPr>
        <w:t>“</w:t>
      </w:r>
      <w:r w:rsidRPr="00EC3AC2">
        <w:rPr>
          <w:color w:val="auto"/>
        </w:rPr>
        <w:t>Contribution</w:t>
      </w:r>
      <w:r w:rsidR="00DF05A9" w:rsidRPr="00EC3AC2">
        <w:rPr>
          <w:color w:val="auto"/>
        </w:rPr>
        <w:t>”</w:t>
      </w:r>
      <w:r w:rsidRPr="00EC3AC2">
        <w:rPr>
          <w:color w:val="auto"/>
        </w:rPr>
        <w:t xml:space="preserve"> means a gift subscription, assessment, payment for services, dues, advance, donation, pledge, contract, agreement, forbearance or promise of money or other </w:t>
      </w:r>
      <w:r w:rsidRPr="00EC3AC2">
        <w:rPr>
          <w:color w:val="auto"/>
        </w:rPr>
        <w:lastRenderedPageBreak/>
        <w:t xml:space="preserve">tangible thing of value, whether conditional or legally enforceable, or a transfer of money or other tangible thing of value to a person, made for the purpose of influencing the nomination, election or defeat of a candidate. An offer or tender of a contribution is not a contribution if expressly and unconditionally rejected or returned. A contribution does not include volunteer personal services provided without compensation: </w:t>
      </w:r>
      <w:r w:rsidRPr="00EC3AC2">
        <w:rPr>
          <w:i/>
          <w:iCs/>
          <w:color w:val="auto"/>
        </w:rPr>
        <w:t>Provided,</w:t>
      </w:r>
      <w:r w:rsidRPr="00EC3AC2">
        <w:rPr>
          <w:color w:val="auto"/>
        </w:rPr>
        <w:t xml:space="preserve"> That a nonmonetary contribution is to be considered at fair market value for reporting requirements and contribution limitations.</w:t>
      </w:r>
    </w:p>
    <w:p w14:paraId="5AF4ED10" w14:textId="381B82A9" w:rsidR="00BC582B" w:rsidRPr="00EC3AC2" w:rsidRDefault="00BC582B" w:rsidP="00BC582B">
      <w:pPr>
        <w:pStyle w:val="SectionBody"/>
        <w:rPr>
          <w:color w:val="auto"/>
        </w:rPr>
      </w:pPr>
      <w:r w:rsidRPr="00EC3AC2">
        <w:rPr>
          <w:color w:val="auto"/>
        </w:rPr>
        <w:t xml:space="preserve">(4) </w:t>
      </w:r>
      <w:r w:rsidR="00DF05A9" w:rsidRPr="00EC3AC2">
        <w:rPr>
          <w:color w:val="auto"/>
        </w:rPr>
        <w:t>“</w:t>
      </w:r>
      <w:r w:rsidRPr="00EC3AC2">
        <w:rPr>
          <w:color w:val="auto"/>
        </w:rPr>
        <w:t>Exploratory contribution</w:t>
      </w:r>
      <w:r w:rsidR="00DF05A9" w:rsidRPr="00EC3AC2">
        <w:rPr>
          <w:color w:val="auto"/>
        </w:rPr>
        <w:t>”</w:t>
      </w:r>
      <w:r w:rsidRPr="00EC3AC2">
        <w:rPr>
          <w:color w:val="auto"/>
        </w:rPr>
        <w:t xml:space="preserve"> means a contribution of no more than $1,000 made by an individual adult, including a participating candidate and members of his or her immediate family, during the exploratory period but prior to filing the declaration of intent. Exploratory contributions may not exceed $20,000 in the aggregate.</w:t>
      </w:r>
    </w:p>
    <w:p w14:paraId="013777AD" w14:textId="204B0368" w:rsidR="00BC582B" w:rsidRPr="00EC3AC2" w:rsidRDefault="00BC582B" w:rsidP="00BC582B">
      <w:pPr>
        <w:pStyle w:val="SectionBody"/>
        <w:rPr>
          <w:color w:val="auto"/>
        </w:rPr>
      </w:pPr>
      <w:r w:rsidRPr="00EC3AC2">
        <w:rPr>
          <w:color w:val="auto"/>
        </w:rPr>
        <w:t xml:space="preserve">(5) </w:t>
      </w:r>
      <w:r w:rsidR="00DF05A9" w:rsidRPr="00EC3AC2">
        <w:rPr>
          <w:color w:val="auto"/>
        </w:rPr>
        <w:t>“</w:t>
      </w:r>
      <w:r w:rsidRPr="00EC3AC2">
        <w:rPr>
          <w:color w:val="auto"/>
        </w:rPr>
        <w:t>Exploratory period</w:t>
      </w:r>
      <w:r w:rsidR="00DF05A9" w:rsidRPr="00EC3AC2">
        <w:rPr>
          <w:color w:val="auto"/>
        </w:rPr>
        <w:t>”</w:t>
      </w:r>
      <w:r w:rsidRPr="00EC3AC2">
        <w:rPr>
          <w:color w:val="auto"/>
        </w:rPr>
        <w:t xml:space="preserve"> means the period during which a participating candidate may raise and spend exploratory contributions to examine his or her chances of election and to qualify for public campaign financing under this article. The exploratory period begins on January 1 the year before the election in which the candidate may run for Justice of the Supreme Court of Appeals and ends on the last Saturday in January of the election year.</w:t>
      </w:r>
    </w:p>
    <w:p w14:paraId="47F6DACC" w14:textId="644AD4E3" w:rsidR="00BC582B" w:rsidRPr="00EC3AC2" w:rsidRDefault="00BC582B" w:rsidP="00BC582B">
      <w:pPr>
        <w:pStyle w:val="SectionBody"/>
        <w:rPr>
          <w:color w:val="auto"/>
        </w:rPr>
      </w:pPr>
      <w:r w:rsidRPr="00EC3AC2">
        <w:rPr>
          <w:color w:val="auto"/>
        </w:rPr>
        <w:t xml:space="preserve">(6) </w:t>
      </w:r>
      <w:r w:rsidR="00DF05A9" w:rsidRPr="00EC3AC2">
        <w:rPr>
          <w:color w:val="auto"/>
        </w:rPr>
        <w:t>“</w:t>
      </w:r>
      <w:r w:rsidRPr="00EC3AC2">
        <w:rPr>
          <w:color w:val="auto"/>
        </w:rPr>
        <w:t>Financial agent</w:t>
      </w:r>
      <w:r w:rsidR="00DF05A9" w:rsidRPr="00EC3AC2">
        <w:rPr>
          <w:color w:val="auto"/>
        </w:rPr>
        <w:t>”</w:t>
      </w:r>
      <w:r w:rsidRPr="00EC3AC2">
        <w:rPr>
          <w:color w:val="auto"/>
        </w:rPr>
        <w:t xml:space="preserve"> means any individual acting for and by himself or herself, or any two or more individuals acting together or cooperating in a financial way to aid or take part in the nomination or election of any candidate for public office, or to aid or promote the success or defeat of any political party at any election.</w:t>
      </w:r>
    </w:p>
    <w:p w14:paraId="6434B1BB" w14:textId="52421593" w:rsidR="00BC582B" w:rsidRPr="00EC3AC2" w:rsidRDefault="00BC582B" w:rsidP="00BC582B">
      <w:pPr>
        <w:pStyle w:val="SectionBody"/>
        <w:rPr>
          <w:color w:val="auto"/>
        </w:rPr>
      </w:pPr>
      <w:r w:rsidRPr="00EC3AC2">
        <w:rPr>
          <w:color w:val="auto"/>
        </w:rPr>
        <w:t xml:space="preserve">(7) </w:t>
      </w:r>
      <w:r w:rsidR="00DF05A9" w:rsidRPr="00EC3AC2">
        <w:rPr>
          <w:color w:val="auto"/>
        </w:rPr>
        <w:t>“</w:t>
      </w:r>
      <w:r w:rsidRPr="00EC3AC2">
        <w:rPr>
          <w:color w:val="auto"/>
        </w:rPr>
        <w:t>Fund</w:t>
      </w:r>
      <w:r w:rsidR="00DF05A9" w:rsidRPr="00EC3AC2">
        <w:rPr>
          <w:color w:val="auto"/>
        </w:rPr>
        <w:t>”</w:t>
      </w:r>
      <w:r w:rsidRPr="00EC3AC2">
        <w:rPr>
          <w:color w:val="auto"/>
        </w:rPr>
        <w:t xml:space="preserve"> means the Supreme Court of Appeals Public Campaign Financing Fund created by section five of this article.</w:t>
      </w:r>
    </w:p>
    <w:p w14:paraId="54932E45" w14:textId="21DA4858" w:rsidR="00BC582B" w:rsidRPr="00EC3AC2" w:rsidRDefault="00BC582B" w:rsidP="00BC582B">
      <w:pPr>
        <w:pStyle w:val="SectionBody"/>
        <w:rPr>
          <w:color w:val="auto"/>
        </w:rPr>
      </w:pPr>
      <w:r w:rsidRPr="00EC3AC2">
        <w:rPr>
          <w:color w:val="auto"/>
        </w:rPr>
        <w:t xml:space="preserve">(8) </w:t>
      </w:r>
      <w:r w:rsidR="00DF05A9" w:rsidRPr="00EC3AC2">
        <w:rPr>
          <w:color w:val="auto"/>
        </w:rPr>
        <w:t>“</w:t>
      </w:r>
      <w:r w:rsidRPr="00EC3AC2">
        <w:rPr>
          <w:color w:val="auto"/>
        </w:rPr>
        <w:t>Immediate family</w:t>
      </w:r>
      <w:r w:rsidR="00DF05A9" w:rsidRPr="00EC3AC2">
        <w:rPr>
          <w:color w:val="auto"/>
        </w:rPr>
        <w:t>”</w:t>
      </w:r>
      <w:r w:rsidRPr="00EC3AC2">
        <w:rPr>
          <w:color w:val="auto"/>
        </w:rPr>
        <w:t xml:space="preserve"> or </w:t>
      </w:r>
      <w:r w:rsidR="00DF05A9" w:rsidRPr="00EC3AC2">
        <w:rPr>
          <w:color w:val="auto"/>
        </w:rPr>
        <w:t>“</w:t>
      </w:r>
      <w:r w:rsidRPr="00EC3AC2">
        <w:rPr>
          <w:color w:val="auto"/>
        </w:rPr>
        <w:t>immediate family members</w:t>
      </w:r>
      <w:r w:rsidR="00DF05A9" w:rsidRPr="00EC3AC2">
        <w:rPr>
          <w:color w:val="auto"/>
        </w:rPr>
        <w:t>”</w:t>
      </w:r>
      <w:r w:rsidRPr="00EC3AC2">
        <w:rPr>
          <w:color w:val="auto"/>
        </w:rPr>
        <w:t xml:space="preserve"> means the spouse, parents, step-parents, siblings and children of the participating candidate.</w:t>
      </w:r>
    </w:p>
    <w:p w14:paraId="2D62F704" w14:textId="4EFAD2B0" w:rsidR="00BC582B" w:rsidRPr="00EC3AC2" w:rsidRDefault="00BC582B" w:rsidP="00BC582B">
      <w:pPr>
        <w:pStyle w:val="SectionBody"/>
        <w:rPr>
          <w:color w:val="auto"/>
        </w:rPr>
      </w:pPr>
      <w:r w:rsidRPr="00EC3AC2">
        <w:rPr>
          <w:color w:val="auto"/>
        </w:rPr>
        <w:t xml:space="preserve">(9) </w:t>
      </w:r>
      <w:r w:rsidR="00DF05A9" w:rsidRPr="00EC3AC2">
        <w:rPr>
          <w:color w:val="auto"/>
        </w:rPr>
        <w:t>“</w:t>
      </w:r>
      <w:r w:rsidRPr="00EC3AC2">
        <w:rPr>
          <w:color w:val="auto"/>
        </w:rPr>
        <w:t>Nonparticipating candidate</w:t>
      </w:r>
      <w:r w:rsidR="00DF05A9" w:rsidRPr="00EC3AC2">
        <w:rPr>
          <w:color w:val="auto"/>
        </w:rPr>
        <w:t>”</w:t>
      </w:r>
      <w:r w:rsidRPr="00EC3AC2">
        <w:rPr>
          <w:color w:val="auto"/>
        </w:rPr>
        <w:t xml:space="preserve"> means a candidate who is:</w:t>
      </w:r>
    </w:p>
    <w:p w14:paraId="48AB2826" w14:textId="77777777" w:rsidR="00BC582B" w:rsidRPr="00EC3AC2" w:rsidRDefault="00BC582B" w:rsidP="00BC582B">
      <w:pPr>
        <w:pStyle w:val="SectionBody"/>
        <w:rPr>
          <w:color w:val="auto"/>
        </w:rPr>
      </w:pPr>
      <w:r w:rsidRPr="00EC3AC2">
        <w:rPr>
          <w:color w:val="auto"/>
        </w:rPr>
        <w:t>(A) Seeking election to the Supreme Court of Appeals;</w:t>
      </w:r>
    </w:p>
    <w:p w14:paraId="69300F85" w14:textId="77777777" w:rsidR="00BC582B" w:rsidRPr="00EC3AC2" w:rsidRDefault="00BC582B" w:rsidP="00BC582B">
      <w:pPr>
        <w:pStyle w:val="SectionBody"/>
        <w:rPr>
          <w:color w:val="auto"/>
        </w:rPr>
      </w:pPr>
      <w:r w:rsidRPr="00EC3AC2">
        <w:rPr>
          <w:color w:val="auto"/>
        </w:rPr>
        <w:t xml:space="preserve">(B) Is neither certified nor attempting to be certified to receive public campaign financing </w:t>
      </w:r>
      <w:r w:rsidRPr="00EC3AC2">
        <w:rPr>
          <w:color w:val="auto"/>
        </w:rPr>
        <w:lastRenderedPageBreak/>
        <w:t>from the fund; and</w:t>
      </w:r>
    </w:p>
    <w:p w14:paraId="73D059B9" w14:textId="77777777" w:rsidR="00BC582B" w:rsidRPr="00EC3AC2" w:rsidRDefault="00BC582B" w:rsidP="00BC582B">
      <w:pPr>
        <w:pStyle w:val="SectionBody"/>
        <w:rPr>
          <w:color w:val="auto"/>
        </w:rPr>
      </w:pPr>
      <w:r w:rsidRPr="00EC3AC2">
        <w:rPr>
          <w:color w:val="auto"/>
        </w:rPr>
        <w:t>(C) Has an opponent who is a participating or certified candidate.</w:t>
      </w:r>
    </w:p>
    <w:p w14:paraId="1B0F0A71" w14:textId="21CAAE3B" w:rsidR="00BC582B" w:rsidRPr="00EC3AC2" w:rsidRDefault="00BC582B" w:rsidP="00BC582B">
      <w:pPr>
        <w:pStyle w:val="SectionBody"/>
        <w:rPr>
          <w:color w:val="auto"/>
        </w:rPr>
      </w:pPr>
      <w:r w:rsidRPr="00EC3AC2">
        <w:rPr>
          <w:color w:val="auto"/>
        </w:rPr>
        <w:t xml:space="preserve">(10) </w:t>
      </w:r>
      <w:r w:rsidR="00DF05A9" w:rsidRPr="00EC3AC2">
        <w:rPr>
          <w:color w:val="auto"/>
        </w:rPr>
        <w:t>“</w:t>
      </w:r>
      <w:r w:rsidRPr="00EC3AC2">
        <w:rPr>
          <w:strike/>
          <w:color w:val="auto"/>
        </w:rPr>
        <w:t>Nonpartisan</w:t>
      </w:r>
      <w:r w:rsidRPr="00EC3AC2">
        <w:rPr>
          <w:color w:val="auto"/>
        </w:rPr>
        <w:t xml:space="preserve"> Judicial election campaign period</w:t>
      </w:r>
      <w:r w:rsidR="00DF05A9" w:rsidRPr="00EC3AC2">
        <w:rPr>
          <w:color w:val="auto"/>
        </w:rPr>
        <w:t>”</w:t>
      </w:r>
      <w:r w:rsidRPr="00EC3AC2">
        <w:rPr>
          <w:color w:val="auto"/>
        </w:rPr>
        <w:t xml:space="preserve"> means the period beginning on the first day of the primary election filing period, as determined under §3-5-7 of this code, and ending on the day of the </w:t>
      </w:r>
      <w:r w:rsidRPr="00EC3AC2">
        <w:rPr>
          <w:strike/>
          <w:color w:val="auto"/>
        </w:rPr>
        <w:t>nonpartisan</w:t>
      </w:r>
      <w:r w:rsidRPr="00EC3AC2">
        <w:rPr>
          <w:color w:val="auto"/>
        </w:rPr>
        <w:t xml:space="preserve"> judicial election.</w:t>
      </w:r>
    </w:p>
    <w:p w14:paraId="2B104AD2" w14:textId="38708A67" w:rsidR="00BC582B" w:rsidRPr="00EC3AC2" w:rsidRDefault="00BC582B" w:rsidP="00BC582B">
      <w:pPr>
        <w:pStyle w:val="SectionBody"/>
        <w:rPr>
          <w:color w:val="auto"/>
        </w:rPr>
      </w:pPr>
      <w:r w:rsidRPr="00EC3AC2">
        <w:rPr>
          <w:color w:val="auto"/>
        </w:rPr>
        <w:t xml:space="preserve">(11) </w:t>
      </w:r>
      <w:r w:rsidR="00DF05A9" w:rsidRPr="00EC3AC2">
        <w:rPr>
          <w:color w:val="auto"/>
        </w:rPr>
        <w:t>“</w:t>
      </w:r>
      <w:r w:rsidRPr="00EC3AC2">
        <w:rPr>
          <w:color w:val="auto"/>
        </w:rPr>
        <w:t>Participating candidate</w:t>
      </w:r>
      <w:r w:rsidR="00DF05A9" w:rsidRPr="00EC3AC2">
        <w:rPr>
          <w:color w:val="auto"/>
        </w:rPr>
        <w:t>”</w:t>
      </w:r>
      <w:r w:rsidRPr="00EC3AC2">
        <w:rPr>
          <w:color w:val="auto"/>
        </w:rPr>
        <w:t xml:space="preserve"> means a candidate who is seeking election to the Supreme Court of Appeals and is attempting to be certified in accordance with section ten of this article to receive public campaign financing from the fund.</w:t>
      </w:r>
    </w:p>
    <w:p w14:paraId="2B1335DA" w14:textId="7C3BFC2E" w:rsidR="00BC582B" w:rsidRPr="00EC3AC2" w:rsidRDefault="00BC582B" w:rsidP="00BC582B">
      <w:pPr>
        <w:pStyle w:val="SectionBody"/>
        <w:rPr>
          <w:color w:val="auto"/>
        </w:rPr>
      </w:pPr>
      <w:r w:rsidRPr="00EC3AC2">
        <w:rPr>
          <w:color w:val="auto"/>
        </w:rPr>
        <w:t xml:space="preserve">(12) </w:t>
      </w:r>
      <w:r w:rsidR="00DF05A9" w:rsidRPr="00EC3AC2">
        <w:rPr>
          <w:color w:val="auto"/>
        </w:rPr>
        <w:t>“</w:t>
      </w:r>
      <w:r w:rsidRPr="00EC3AC2">
        <w:rPr>
          <w:color w:val="auto"/>
        </w:rPr>
        <w:t>Person</w:t>
      </w:r>
      <w:r w:rsidR="00DF05A9" w:rsidRPr="00EC3AC2">
        <w:rPr>
          <w:color w:val="auto"/>
        </w:rPr>
        <w:t>”</w:t>
      </w:r>
      <w:r w:rsidRPr="00EC3AC2">
        <w:rPr>
          <w:color w:val="auto"/>
        </w:rPr>
        <w:t xml:space="preserve"> means an individual, partnership, committee, association and any other organization or group of individuals.</w:t>
      </w:r>
    </w:p>
    <w:p w14:paraId="1B05C4B0" w14:textId="0594E432" w:rsidR="00BC582B" w:rsidRPr="00EC3AC2" w:rsidRDefault="00BC582B" w:rsidP="00BC582B">
      <w:pPr>
        <w:pStyle w:val="SectionBody"/>
        <w:rPr>
          <w:color w:val="auto"/>
        </w:rPr>
      </w:pPr>
      <w:r w:rsidRPr="00EC3AC2">
        <w:rPr>
          <w:color w:val="auto"/>
        </w:rPr>
        <w:t xml:space="preserve">(13) </w:t>
      </w:r>
      <w:r w:rsidR="00DF05A9" w:rsidRPr="00EC3AC2">
        <w:rPr>
          <w:color w:val="auto"/>
        </w:rPr>
        <w:t>“</w:t>
      </w:r>
      <w:r w:rsidRPr="00EC3AC2">
        <w:rPr>
          <w:color w:val="auto"/>
        </w:rPr>
        <w:t>Qualifying contribution</w:t>
      </w:r>
      <w:r w:rsidR="00DF05A9" w:rsidRPr="00EC3AC2">
        <w:rPr>
          <w:color w:val="auto"/>
        </w:rPr>
        <w:t>”</w:t>
      </w:r>
      <w:r w:rsidRPr="00EC3AC2">
        <w:rPr>
          <w:color w:val="auto"/>
        </w:rPr>
        <w:t xml:space="preserve"> means a contribution received from a West Virginia registered voter of not less than $1 nor more than $100 in the form of cash, check or money order, made payable to a participating candidate or the candidate</w:t>
      </w:r>
      <w:r w:rsidR="00DF05A9" w:rsidRPr="00EC3AC2">
        <w:rPr>
          <w:color w:val="auto"/>
        </w:rPr>
        <w:t>’</w:t>
      </w:r>
      <w:r w:rsidRPr="00EC3AC2">
        <w:rPr>
          <w:color w:val="auto"/>
        </w:rPr>
        <w:t>s committee, or in the form of an electronic payment or debit or credit card payment, received during the qualifying period.</w:t>
      </w:r>
    </w:p>
    <w:p w14:paraId="47575B45" w14:textId="14758DB0" w:rsidR="00BC582B" w:rsidRPr="00EC3AC2" w:rsidRDefault="00BC582B" w:rsidP="00BC582B">
      <w:pPr>
        <w:pStyle w:val="SectionBody"/>
        <w:rPr>
          <w:color w:val="auto"/>
        </w:rPr>
      </w:pPr>
      <w:r w:rsidRPr="00EC3AC2">
        <w:rPr>
          <w:color w:val="auto"/>
        </w:rPr>
        <w:t xml:space="preserve">(14) </w:t>
      </w:r>
      <w:r w:rsidR="00DF05A9" w:rsidRPr="00EC3AC2">
        <w:rPr>
          <w:color w:val="auto"/>
        </w:rPr>
        <w:t>“</w:t>
      </w:r>
      <w:r w:rsidRPr="00EC3AC2">
        <w:rPr>
          <w:color w:val="auto"/>
        </w:rPr>
        <w:t>Qualifying period</w:t>
      </w:r>
      <w:r w:rsidR="00DF05A9" w:rsidRPr="00EC3AC2">
        <w:rPr>
          <w:color w:val="auto"/>
        </w:rPr>
        <w:t>”</w:t>
      </w:r>
      <w:r w:rsidRPr="00EC3AC2">
        <w:rPr>
          <w:color w:val="auto"/>
        </w:rPr>
        <w:t xml:space="preserve"> means the period during which participating candidates may raise and spend qualifying contributions in order to qualify to receive public campaign financing.</w:t>
      </w:r>
    </w:p>
    <w:p w14:paraId="7D0B83B5" w14:textId="7E5A182D" w:rsidR="00C33014" w:rsidRPr="00EC3AC2" w:rsidRDefault="00BC582B" w:rsidP="00BC582B">
      <w:pPr>
        <w:pStyle w:val="SectionBody"/>
        <w:rPr>
          <w:color w:val="auto"/>
        </w:rPr>
      </w:pPr>
      <w:r w:rsidRPr="00EC3AC2">
        <w:rPr>
          <w:color w:val="auto"/>
        </w:rPr>
        <w:t>For candidates seeking to be placed on the nonpartisan judicial election ballot, the qualifying period begins on September 1 preceding the election year and ends on the last Saturday in January of the election year.</w:t>
      </w:r>
    </w:p>
    <w:p w14:paraId="6B50519B" w14:textId="77777777" w:rsidR="00BC582B" w:rsidRPr="00EC3AC2" w:rsidRDefault="00BC582B" w:rsidP="00BC582B">
      <w:pPr>
        <w:pStyle w:val="SectionHeading"/>
        <w:rPr>
          <w:color w:val="auto"/>
        </w:rPr>
        <w:sectPr w:rsidR="00BC582B" w:rsidRPr="00EC3AC2" w:rsidSect="00A13044">
          <w:type w:val="continuous"/>
          <w:pgSz w:w="12240" w:h="15840" w:code="1"/>
          <w:pgMar w:top="1440" w:right="1440" w:bottom="1440" w:left="1440" w:header="720" w:footer="720" w:gutter="0"/>
          <w:lnNumType w:countBy="1" w:restart="newSection"/>
          <w:cols w:space="720"/>
          <w:docGrid w:linePitch="360"/>
        </w:sectPr>
      </w:pPr>
      <w:r w:rsidRPr="00EC3AC2">
        <w:rPr>
          <w:color w:val="auto"/>
        </w:rPr>
        <w:t>§3-12-6. Sources of revenue for the fund.</w:t>
      </w:r>
    </w:p>
    <w:p w14:paraId="77EAC703" w14:textId="77777777" w:rsidR="00BC582B" w:rsidRPr="00EC3AC2" w:rsidRDefault="00BC582B" w:rsidP="00BC582B">
      <w:pPr>
        <w:pStyle w:val="SectionBody"/>
        <w:rPr>
          <w:color w:val="auto"/>
        </w:rPr>
      </w:pPr>
      <w:r w:rsidRPr="00EC3AC2">
        <w:rPr>
          <w:color w:val="auto"/>
        </w:rPr>
        <w:t>Revenue from the following sources shall be deposited in the fund:</w:t>
      </w:r>
    </w:p>
    <w:p w14:paraId="04E1BA53" w14:textId="77777777" w:rsidR="00BC582B" w:rsidRPr="00EC3AC2" w:rsidRDefault="00BC582B" w:rsidP="00BC582B">
      <w:pPr>
        <w:pStyle w:val="SectionBody"/>
        <w:rPr>
          <w:color w:val="auto"/>
        </w:rPr>
      </w:pPr>
      <w:r w:rsidRPr="00EC3AC2">
        <w:rPr>
          <w:color w:val="auto"/>
        </w:rPr>
        <w:t>(1) All exploratory and qualifying contributions in excess of the established maximums;</w:t>
      </w:r>
    </w:p>
    <w:p w14:paraId="62B5BBEC" w14:textId="77777777" w:rsidR="00BC582B" w:rsidRPr="00EC3AC2" w:rsidRDefault="00BC582B" w:rsidP="00BC582B">
      <w:pPr>
        <w:pStyle w:val="SectionBody"/>
        <w:rPr>
          <w:color w:val="auto"/>
        </w:rPr>
      </w:pPr>
      <w:r w:rsidRPr="00EC3AC2">
        <w:rPr>
          <w:color w:val="auto"/>
        </w:rPr>
        <w:t>(2) Money returned by participating or certified candidates who fail to comply with this article;</w:t>
      </w:r>
    </w:p>
    <w:p w14:paraId="70F7284B" w14:textId="77777777" w:rsidR="00BC582B" w:rsidRPr="00EC3AC2" w:rsidRDefault="00BC582B" w:rsidP="00BC582B">
      <w:pPr>
        <w:pStyle w:val="SectionBody"/>
        <w:rPr>
          <w:color w:val="auto"/>
        </w:rPr>
      </w:pPr>
      <w:r w:rsidRPr="00EC3AC2">
        <w:rPr>
          <w:color w:val="auto"/>
        </w:rPr>
        <w:t xml:space="preserve">(3) Unspent or unobligated moneys allotted to certified candidates and remaining unspent or unobligated on the date of the </w:t>
      </w:r>
      <w:r w:rsidRPr="00EC3AC2">
        <w:rPr>
          <w:strike/>
          <w:color w:val="auto"/>
        </w:rPr>
        <w:t>nonpartisan</w:t>
      </w:r>
      <w:r w:rsidRPr="00EC3AC2">
        <w:rPr>
          <w:color w:val="auto"/>
        </w:rPr>
        <w:t xml:space="preserve"> judicial election for which the money was distributed;</w:t>
      </w:r>
    </w:p>
    <w:p w14:paraId="54D1C419" w14:textId="77777777" w:rsidR="00BC582B" w:rsidRPr="00EC3AC2" w:rsidRDefault="00BC582B" w:rsidP="00BC582B">
      <w:pPr>
        <w:pStyle w:val="SectionBody"/>
        <w:rPr>
          <w:color w:val="auto"/>
        </w:rPr>
      </w:pPr>
      <w:r w:rsidRPr="00EC3AC2">
        <w:rPr>
          <w:color w:val="auto"/>
        </w:rPr>
        <w:lastRenderedPageBreak/>
        <w:t>(4) If a certified candidate loses, all remaining unspent or unobligated moneys;</w:t>
      </w:r>
    </w:p>
    <w:p w14:paraId="0E5CE0DB" w14:textId="77777777" w:rsidR="00BC582B" w:rsidRPr="00EC3AC2" w:rsidRDefault="00BC582B" w:rsidP="00BC582B">
      <w:pPr>
        <w:pStyle w:val="SectionBody"/>
        <w:rPr>
          <w:color w:val="auto"/>
        </w:rPr>
      </w:pPr>
      <w:r w:rsidRPr="00EC3AC2">
        <w:rPr>
          <w:color w:val="auto"/>
        </w:rPr>
        <w:t>(5) Civil penalties levied by the State Election Commission against candidates for violations of this article;</w:t>
      </w:r>
    </w:p>
    <w:p w14:paraId="1C2AE902" w14:textId="77777777" w:rsidR="00BC582B" w:rsidRPr="00EC3AC2" w:rsidRDefault="00BC582B" w:rsidP="00BC582B">
      <w:pPr>
        <w:pStyle w:val="SectionBody"/>
        <w:rPr>
          <w:color w:val="auto"/>
        </w:rPr>
      </w:pPr>
      <w:r w:rsidRPr="00EC3AC2">
        <w:rPr>
          <w:color w:val="auto"/>
        </w:rPr>
        <w:t>(6) Civil penalties levied by the Secretary of State pursuant to section seven, article eight of this chapter;</w:t>
      </w:r>
    </w:p>
    <w:p w14:paraId="3539B517" w14:textId="77777777" w:rsidR="00BC582B" w:rsidRPr="00EC3AC2" w:rsidRDefault="00BC582B" w:rsidP="00BC582B">
      <w:pPr>
        <w:pStyle w:val="SectionBody"/>
        <w:rPr>
          <w:color w:val="auto"/>
        </w:rPr>
      </w:pPr>
      <w:r w:rsidRPr="00EC3AC2">
        <w:rPr>
          <w:color w:val="auto"/>
        </w:rPr>
        <w:t>(7) Voluntary donations made directly to the fund;</w:t>
      </w:r>
    </w:p>
    <w:p w14:paraId="01E4F226" w14:textId="3702591A" w:rsidR="00BC582B" w:rsidRPr="00EC3AC2" w:rsidRDefault="00BC582B" w:rsidP="00BC582B">
      <w:pPr>
        <w:pStyle w:val="SectionBody"/>
        <w:rPr>
          <w:color w:val="auto"/>
        </w:rPr>
      </w:pPr>
      <w:r w:rsidRPr="00EC3AC2">
        <w:rPr>
          <w:color w:val="auto"/>
        </w:rPr>
        <w:t>(8) Any interest income or other return earned on the money</w:t>
      </w:r>
      <w:r w:rsidR="00DF05A9" w:rsidRPr="00EC3AC2">
        <w:rPr>
          <w:color w:val="auto"/>
        </w:rPr>
        <w:t>’</w:t>
      </w:r>
      <w:r w:rsidRPr="00EC3AC2">
        <w:rPr>
          <w:color w:val="auto"/>
        </w:rPr>
        <w:t>s investment;</w:t>
      </w:r>
    </w:p>
    <w:p w14:paraId="472A5786" w14:textId="11137B78" w:rsidR="00BC582B" w:rsidRPr="00EC3AC2" w:rsidRDefault="00BC582B" w:rsidP="00BC582B">
      <w:pPr>
        <w:pStyle w:val="SectionBody"/>
        <w:rPr>
          <w:color w:val="auto"/>
        </w:rPr>
      </w:pPr>
      <w:r w:rsidRPr="00EC3AC2">
        <w:rPr>
          <w:color w:val="auto"/>
        </w:rPr>
        <w:t xml:space="preserve">(9) On or before July 1, 2010, and for two successive years thereafter, the State Auditor shall authorize the transfer of the amount of $1 million from the Purchasing Card Administration Fund established in </w:t>
      </w:r>
      <w:r w:rsidR="00A34B1C" w:rsidRPr="00EC3AC2">
        <w:rPr>
          <w:color w:val="auto"/>
        </w:rPr>
        <w:t>§12-3-10d</w:t>
      </w:r>
      <w:r w:rsidRPr="00EC3AC2">
        <w:rPr>
          <w:color w:val="auto"/>
        </w:rPr>
        <w:t xml:space="preserve"> of this code to the fund created by this article;</w:t>
      </w:r>
    </w:p>
    <w:p w14:paraId="3E6C809B" w14:textId="6AD9F1C0" w:rsidR="00BC582B" w:rsidRPr="00EC3AC2" w:rsidRDefault="00BC582B" w:rsidP="00BC582B">
      <w:pPr>
        <w:pStyle w:val="SectionBody"/>
        <w:rPr>
          <w:color w:val="auto"/>
        </w:rPr>
      </w:pPr>
      <w:r w:rsidRPr="00EC3AC2">
        <w:rPr>
          <w:color w:val="auto"/>
        </w:rPr>
        <w:t xml:space="preserve">(10) On or before July 1, 2015, the state Auditor shall authorize the transfer of the amount of $400,000 from the Purchasing Card Administration Fund established in </w:t>
      </w:r>
      <w:r w:rsidR="00A34B1C" w:rsidRPr="00EC3AC2">
        <w:rPr>
          <w:color w:val="auto"/>
        </w:rPr>
        <w:t>§12-3-10d of</w:t>
      </w:r>
      <w:r w:rsidR="00E80EF3" w:rsidRPr="00EC3AC2">
        <w:rPr>
          <w:color w:val="auto"/>
        </w:rPr>
        <w:t xml:space="preserve"> </w:t>
      </w:r>
      <w:r w:rsidRPr="00EC3AC2">
        <w:rPr>
          <w:color w:val="auto"/>
        </w:rPr>
        <w:t>this code to the fund created by this article; and</w:t>
      </w:r>
    </w:p>
    <w:p w14:paraId="615E6DDB" w14:textId="2888D3A9" w:rsidR="00BC582B" w:rsidRPr="00EC3AC2" w:rsidRDefault="00BC582B" w:rsidP="00BC582B">
      <w:pPr>
        <w:pStyle w:val="SectionBody"/>
        <w:rPr>
          <w:color w:val="auto"/>
        </w:rPr>
      </w:pPr>
      <w:r w:rsidRPr="00EC3AC2">
        <w:rPr>
          <w:color w:val="auto"/>
        </w:rPr>
        <w:t>(11) Money appropriated to the fund.</w:t>
      </w:r>
    </w:p>
    <w:p w14:paraId="0F74A304" w14:textId="77777777" w:rsidR="00A34B1C" w:rsidRPr="00EC3AC2" w:rsidRDefault="00A34B1C" w:rsidP="00A34B1C">
      <w:pPr>
        <w:pStyle w:val="SectionHeading"/>
        <w:rPr>
          <w:color w:val="auto"/>
        </w:rPr>
      </w:pPr>
      <w:r w:rsidRPr="00EC3AC2">
        <w:rPr>
          <w:color w:val="auto"/>
        </w:rPr>
        <w:t>§3-12-10. Certification of candidates.</w:t>
      </w:r>
    </w:p>
    <w:p w14:paraId="37ED4EE2" w14:textId="77777777" w:rsidR="00A34B1C" w:rsidRPr="00EC3AC2" w:rsidRDefault="00A34B1C" w:rsidP="00A34B1C">
      <w:pPr>
        <w:widowControl w:val="0"/>
        <w:ind w:firstLine="720"/>
        <w:jc w:val="both"/>
        <w:rPr>
          <w:rFonts w:eastAsia="Calibri" w:cs="Times New Roman"/>
          <w:color w:val="auto"/>
        </w:rPr>
        <w:sectPr w:rsidR="00A34B1C" w:rsidRPr="00EC3AC2" w:rsidSect="00A13044">
          <w:type w:val="continuous"/>
          <w:pgSz w:w="12240" w:h="15840" w:code="1"/>
          <w:pgMar w:top="1440" w:right="1440" w:bottom="1440" w:left="1440" w:header="720" w:footer="720" w:gutter="0"/>
          <w:lnNumType w:countBy="1" w:restart="newSection"/>
          <w:cols w:space="720"/>
          <w:docGrid w:linePitch="360"/>
        </w:sectPr>
      </w:pPr>
    </w:p>
    <w:p w14:paraId="089E9338" w14:textId="6BDB4781" w:rsidR="00A34B1C" w:rsidRPr="00EC3AC2" w:rsidRDefault="00E80EF3" w:rsidP="00A34B1C">
      <w:pPr>
        <w:pStyle w:val="SectionBody"/>
        <w:rPr>
          <w:color w:val="auto"/>
        </w:rPr>
      </w:pPr>
      <w:r w:rsidRPr="00EC3AC2">
        <w:rPr>
          <w:color w:val="auto"/>
        </w:rPr>
        <w:t>(</w:t>
      </w:r>
      <w:r w:rsidR="00A34B1C" w:rsidRPr="00EC3AC2">
        <w:rPr>
          <w:color w:val="auto"/>
        </w:rPr>
        <w:t>a) To be certified, a participating candidate shall apply to the State Election Commission for public campaign financing from the fund and file a sworn statement that he or she has complied and will comply with all requirements of this article throughout the applicable campaign.</w:t>
      </w:r>
    </w:p>
    <w:p w14:paraId="468278C0" w14:textId="3E67B976" w:rsidR="00A34B1C" w:rsidRPr="00EC3AC2" w:rsidRDefault="00A34B1C" w:rsidP="00A34B1C">
      <w:pPr>
        <w:pStyle w:val="SectionBody"/>
        <w:rPr>
          <w:color w:val="auto"/>
        </w:rPr>
      </w:pPr>
      <w:r w:rsidRPr="00EC3AC2">
        <w:rPr>
          <w:color w:val="auto"/>
        </w:rPr>
        <w:t>(b) Upon receipt of a notice from the Secretary of State that a participating candidate has received the required number and amount of qualifying contributions, the State Election Commission shall determine whether the candidate or candidate</w:t>
      </w:r>
      <w:r w:rsidR="00DF05A9" w:rsidRPr="00EC3AC2">
        <w:rPr>
          <w:color w:val="auto"/>
        </w:rPr>
        <w:t>’</w:t>
      </w:r>
      <w:r w:rsidRPr="00EC3AC2">
        <w:rPr>
          <w:color w:val="auto"/>
        </w:rPr>
        <w:t>s committee:</w:t>
      </w:r>
    </w:p>
    <w:p w14:paraId="165F3A70" w14:textId="77777777" w:rsidR="00A34B1C" w:rsidRPr="00EC3AC2" w:rsidRDefault="00A34B1C" w:rsidP="00A34B1C">
      <w:pPr>
        <w:pStyle w:val="SectionBody"/>
        <w:rPr>
          <w:color w:val="auto"/>
        </w:rPr>
      </w:pPr>
      <w:r w:rsidRPr="00EC3AC2">
        <w:rPr>
          <w:color w:val="auto"/>
        </w:rPr>
        <w:t>(1) Has signed and filed a declaration of intent as required by section seven of this article;</w:t>
      </w:r>
    </w:p>
    <w:p w14:paraId="5E51A89D" w14:textId="77777777" w:rsidR="00A34B1C" w:rsidRPr="00EC3AC2" w:rsidRDefault="00A34B1C" w:rsidP="00A34B1C">
      <w:pPr>
        <w:pStyle w:val="SectionBody"/>
        <w:rPr>
          <w:color w:val="auto"/>
        </w:rPr>
      </w:pPr>
      <w:r w:rsidRPr="00EC3AC2">
        <w:rPr>
          <w:color w:val="auto"/>
        </w:rPr>
        <w:t>(2) Has obtained the required number and amount of qualifying contributions as required by section nine of this article;</w:t>
      </w:r>
    </w:p>
    <w:p w14:paraId="7DBE6546" w14:textId="77777777" w:rsidR="00A34B1C" w:rsidRPr="00EC3AC2" w:rsidRDefault="00A34B1C" w:rsidP="00A34B1C">
      <w:pPr>
        <w:pStyle w:val="SectionBody"/>
        <w:rPr>
          <w:color w:val="auto"/>
        </w:rPr>
      </w:pPr>
      <w:r w:rsidRPr="00EC3AC2">
        <w:rPr>
          <w:color w:val="auto"/>
        </w:rPr>
        <w:t>(3) Has complied with the contribution restrictions of this article;</w:t>
      </w:r>
    </w:p>
    <w:p w14:paraId="0C403142" w14:textId="49BD71D0" w:rsidR="00A34B1C" w:rsidRPr="00EC3AC2" w:rsidRDefault="00A34B1C" w:rsidP="00A34B1C">
      <w:pPr>
        <w:pStyle w:val="SectionBody"/>
        <w:rPr>
          <w:color w:val="auto"/>
        </w:rPr>
      </w:pPr>
      <w:r w:rsidRPr="00EC3AC2">
        <w:rPr>
          <w:color w:val="auto"/>
        </w:rPr>
        <w:t xml:space="preserve">(4) Is eligible, as provided in §3-5-9 of this chapter, to appear on the </w:t>
      </w:r>
      <w:r w:rsidRPr="00EC3AC2">
        <w:rPr>
          <w:strike/>
          <w:color w:val="auto"/>
        </w:rPr>
        <w:t>nonpartisan</w:t>
      </w:r>
      <w:r w:rsidRPr="00EC3AC2">
        <w:rPr>
          <w:color w:val="auto"/>
        </w:rPr>
        <w:t xml:space="preserve"> judicial </w:t>
      </w:r>
      <w:r w:rsidRPr="00EC3AC2">
        <w:rPr>
          <w:color w:val="auto"/>
        </w:rPr>
        <w:lastRenderedPageBreak/>
        <w:t>election ballot; and</w:t>
      </w:r>
    </w:p>
    <w:p w14:paraId="15AE6A26" w14:textId="77777777" w:rsidR="00A34B1C" w:rsidRPr="00EC3AC2" w:rsidRDefault="00A34B1C" w:rsidP="00A34B1C">
      <w:pPr>
        <w:pStyle w:val="SectionBody"/>
        <w:rPr>
          <w:color w:val="auto"/>
        </w:rPr>
      </w:pPr>
      <w:r w:rsidRPr="00EC3AC2">
        <w:rPr>
          <w:color w:val="auto"/>
        </w:rPr>
        <w:t>(5) Has met all other requirements of this article.</w:t>
      </w:r>
    </w:p>
    <w:p w14:paraId="5F2AFDFB" w14:textId="176EDAB0" w:rsidR="00A34B1C" w:rsidRPr="00EC3AC2" w:rsidRDefault="00A34B1C" w:rsidP="00A34B1C">
      <w:pPr>
        <w:pStyle w:val="SectionBody"/>
        <w:rPr>
          <w:color w:val="auto"/>
        </w:rPr>
      </w:pPr>
      <w:r w:rsidRPr="00EC3AC2">
        <w:rPr>
          <w:color w:val="auto"/>
        </w:rPr>
        <w:t>(c) The State Election Commission shall process applications in the order they are received and shall verify a participating candidate</w:t>
      </w:r>
      <w:r w:rsidR="00DF05A9" w:rsidRPr="00EC3AC2">
        <w:rPr>
          <w:color w:val="auto"/>
        </w:rPr>
        <w:t>’</w:t>
      </w:r>
      <w:r w:rsidRPr="00EC3AC2">
        <w:rPr>
          <w:color w:val="auto"/>
        </w:rPr>
        <w:t>s compliance with the requirements of subsection (b) of this section by using the verification and sampling techniques approved by the State Election Commission.</w:t>
      </w:r>
    </w:p>
    <w:p w14:paraId="0F5E7FA5" w14:textId="2FAFFBC2" w:rsidR="00A34B1C" w:rsidRPr="00EC3AC2" w:rsidRDefault="00A34B1C" w:rsidP="00A34B1C">
      <w:pPr>
        <w:pStyle w:val="SectionBody"/>
        <w:rPr>
          <w:color w:val="auto"/>
        </w:rPr>
      </w:pPr>
      <w:r w:rsidRPr="00EC3AC2">
        <w:rPr>
          <w:color w:val="auto"/>
        </w:rPr>
        <w:t>(d) The State Election Commission shall determine whether to certify a participating candidate as eligible to receive public campaign financing no later than three business days after the candidate or the candidate</w:t>
      </w:r>
      <w:r w:rsidR="00DF05A9" w:rsidRPr="00EC3AC2">
        <w:rPr>
          <w:color w:val="auto"/>
        </w:rPr>
        <w:t>’</w:t>
      </w:r>
      <w:r w:rsidRPr="00EC3AC2">
        <w:rPr>
          <w:color w:val="auto"/>
        </w:rPr>
        <w:t>s committee makes his or her final report of qualifying contributions or, if a challenge is filed under subsection (g) of this section, no later than six business days after the candidate or the candidate</w:t>
      </w:r>
      <w:r w:rsidR="00DF05A9" w:rsidRPr="00EC3AC2">
        <w:rPr>
          <w:color w:val="auto"/>
        </w:rPr>
        <w:t>’</w:t>
      </w:r>
      <w:r w:rsidRPr="00EC3AC2">
        <w:rPr>
          <w:color w:val="auto"/>
        </w:rPr>
        <w:t xml:space="preserve">s committee makes his or her final report of qualifying contributions. A certified candidate shall comply with this article through the </w:t>
      </w:r>
      <w:r w:rsidRPr="00EC3AC2">
        <w:rPr>
          <w:strike/>
          <w:color w:val="auto"/>
        </w:rPr>
        <w:t>nonpartisan</w:t>
      </w:r>
      <w:r w:rsidRPr="00EC3AC2">
        <w:rPr>
          <w:color w:val="auto"/>
        </w:rPr>
        <w:t xml:space="preserve"> judicial election campaign period.</w:t>
      </w:r>
    </w:p>
    <w:p w14:paraId="3753A147" w14:textId="48F422BE" w:rsidR="00A34B1C" w:rsidRPr="00EC3AC2" w:rsidRDefault="00A34B1C" w:rsidP="00A34B1C">
      <w:pPr>
        <w:pStyle w:val="SectionBody"/>
        <w:rPr>
          <w:color w:val="auto"/>
        </w:rPr>
      </w:pPr>
      <w:r w:rsidRPr="00EC3AC2">
        <w:rPr>
          <w:color w:val="auto"/>
        </w:rPr>
        <w:t>(e) No later than two business days after the State Election Commission certifies that a participating candidate is eligible to receive public campaign financing under this section, the State Election Commission, acting in concert with the State Auditor</w:t>
      </w:r>
      <w:r w:rsidR="00DF05A9" w:rsidRPr="00EC3AC2">
        <w:rPr>
          <w:color w:val="auto"/>
        </w:rPr>
        <w:t>’</w:t>
      </w:r>
      <w:r w:rsidRPr="00EC3AC2">
        <w:rPr>
          <w:color w:val="auto"/>
        </w:rPr>
        <w:t>s office and the State Treasurer</w:t>
      </w:r>
      <w:r w:rsidR="00DF05A9" w:rsidRPr="00EC3AC2">
        <w:rPr>
          <w:color w:val="auto"/>
        </w:rPr>
        <w:t>’</w:t>
      </w:r>
      <w:r w:rsidRPr="00EC3AC2">
        <w:rPr>
          <w:color w:val="auto"/>
        </w:rPr>
        <w:t>s office, shall cause a check to be issued to the candidate</w:t>
      </w:r>
      <w:r w:rsidR="00DF05A9" w:rsidRPr="00EC3AC2">
        <w:rPr>
          <w:color w:val="auto"/>
        </w:rPr>
        <w:t>’</w:t>
      </w:r>
      <w:r w:rsidRPr="00EC3AC2">
        <w:rPr>
          <w:color w:val="auto"/>
        </w:rPr>
        <w:t>s campaign depository account an amount equal to the public campaign financing benefit for which the candidate qualifies under section eleven of this article, minus the candidate</w:t>
      </w:r>
      <w:r w:rsidR="00DF05A9" w:rsidRPr="00EC3AC2">
        <w:rPr>
          <w:color w:val="auto"/>
        </w:rPr>
        <w:t>’</w:t>
      </w:r>
      <w:r w:rsidRPr="00EC3AC2">
        <w:rPr>
          <w:color w:val="auto"/>
        </w:rPr>
        <w:t>s qualifying contributions, and shall notify all other candidates for the same office of its determination.</w:t>
      </w:r>
    </w:p>
    <w:p w14:paraId="1E5EED72" w14:textId="77777777" w:rsidR="00A34B1C" w:rsidRPr="00EC3AC2" w:rsidRDefault="00A34B1C" w:rsidP="00A34B1C">
      <w:pPr>
        <w:pStyle w:val="SectionBody"/>
        <w:rPr>
          <w:color w:val="auto"/>
        </w:rPr>
      </w:pPr>
      <w:r w:rsidRPr="00EC3AC2">
        <w:rPr>
          <w:color w:val="auto"/>
        </w:rPr>
        <w:t>(f) If the candidate desires to receive public financing benefits by electronic transfer, the candidate shall include in his or her application sufficient information and authorization for the State Treasurer to transfer payments to his or her campaign depository account.</w:t>
      </w:r>
    </w:p>
    <w:p w14:paraId="3AC80149" w14:textId="7D9E5208" w:rsidR="00A34B1C" w:rsidRPr="00EC3AC2" w:rsidRDefault="00A34B1C" w:rsidP="00A34B1C">
      <w:pPr>
        <w:pStyle w:val="SectionBody"/>
        <w:rPr>
          <w:color w:val="auto"/>
        </w:rPr>
      </w:pPr>
      <w:r w:rsidRPr="00EC3AC2">
        <w:rPr>
          <w:color w:val="auto"/>
        </w:rPr>
        <w:t xml:space="preserve">(g) Any person may challenge the validity of any contribution listed by a participating candidate by filing a written challenge with the State Election Commission setting forth any reason why the contribution should not be accepted as a qualifying contribution. If a contribution is </w:t>
      </w:r>
      <w:r w:rsidRPr="00EC3AC2">
        <w:rPr>
          <w:color w:val="auto"/>
        </w:rPr>
        <w:lastRenderedPageBreak/>
        <w:t>challenged under this subsection, the State Election Commission shall decide the validity of the challenge no later than the end of the next business day after the day that the challenge is filed, unless the State Election Commission determines that the candidate whose contribution is challenged has both a sufficient qualifying number and amount of qualifying contributions to be certified as a candidate under this section without considering the challenge. Within five business days of a challenge, the candidate or candidate</w:t>
      </w:r>
      <w:r w:rsidR="00DF05A9" w:rsidRPr="00EC3AC2">
        <w:rPr>
          <w:color w:val="auto"/>
        </w:rPr>
        <w:t>’</w:t>
      </w:r>
      <w:r w:rsidRPr="00EC3AC2">
        <w:rPr>
          <w:color w:val="auto"/>
        </w:rPr>
        <w:t>s committee who listed any contribution that is the subject of a challenge may file a report with the State Election Commission of an additional contribution collected pursuant to section nine of this article for consideration as a qualifying contribution.</w:t>
      </w:r>
    </w:p>
    <w:p w14:paraId="25E62350" w14:textId="3CDA8A89" w:rsidR="00A34B1C" w:rsidRPr="00EC3AC2" w:rsidRDefault="00A34B1C" w:rsidP="00A34B1C">
      <w:pPr>
        <w:pStyle w:val="SectionBody"/>
        <w:rPr>
          <w:color w:val="auto"/>
        </w:rPr>
      </w:pPr>
      <w:r w:rsidRPr="00EC3AC2">
        <w:rPr>
          <w:color w:val="auto"/>
        </w:rPr>
        <w:t>(h) A candidate</w:t>
      </w:r>
      <w:r w:rsidR="00DF05A9" w:rsidRPr="00EC3AC2">
        <w:rPr>
          <w:color w:val="auto"/>
        </w:rPr>
        <w:t>’</w:t>
      </w:r>
      <w:r w:rsidRPr="00EC3AC2">
        <w:rPr>
          <w:color w:val="auto"/>
        </w:rPr>
        <w:t>s certification and receipt of public campaign financing may be revoked by the State Election Commission, if the candidate violates this article. A certified candidate who violates this article shall repay all moneys received from the fund to the State Election Commission.</w:t>
      </w:r>
    </w:p>
    <w:p w14:paraId="08E58D15" w14:textId="1E007DE4" w:rsidR="00A34B1C" w:rsidRPr="00EC3AC2" w:rsidRDefault="00A34B1C" w:rsidP="00A34B1C">
      <w:pPr>
        <w:pStyle w:val="SectionBody"/>
        <w:rPr>
          <w:color w:val="auto"/>
        </w:rPr>
      </w:pPr>
      <w:r w:rsidRPr="00EC3AC2">
        <w:rPr>
          <w:color w:val="auto"/>
        </w:rPr>
        <w:t>(i) The determination of any issue before the State Election Commission is the final administrative determination. Any meetings conducted by the State Elections Commission to certify a candidate</w:t>
      </w:r>
      <w:r w:rsidR="00DF05A9" w:rsidRPr="00EC3AC2">
        <w:rPr>
          <w:color w:val="auto"/>
        </w:rPr>
        <w:t>’</w:t>
      </w:r>
      <w:r w:rsidRPr="00EC3AC2">
        <w:rPr>
          <w:color w:val="auto"/>
        </w:rPr>
        <w:t xml:space="preserve">s eligibility to receive funds under this article shall not be subject the public notice and open meeting requirements of §6-9a-1 </w:t>
      </w:r>
      <w:r w:rsidRPr="00EC3AC2">
        <w:rPr>
          <w:i/>
          <w:iCs/>
          <w:color w:val="auto"/>
        </w:rPr>
        <w:t>et seq.</w:t>
      </w:r>
      <w:r w:rsidRPr="00EC3AC2">
        <w:rPr>
          <w:color w:val="auto"/>
        </w:rPr>
        <w:t xml:space="preserve"> of this code, but the commission shall concurrently provide public notice of any decision and determination it makes which impacts the candidate</w:t>
      </w:r>
      <w:r w:rsidR="00DF05A9" w:rsidRPr="00EC3AC2">
        <w:rPr>
          <w:color w:val="auto"/>
        </w:rPr>
        <w:t>’</w:t>
      </w:r>
      <w:r w:rsidRPr="00EC3AC2">
        <w:rPr>
          <w:color w:val="auto"/>
        </w:rPr>
        <w:t>s eligibility to receive funds pursuant to this article. Any person adversely affected by a decision of the State Election Commission under this article may appeal that decision to the circuit court of Kanawha County.</w:t>
      </w:r>
    </w:p>
    <w:p w14:paraId="242CCF97" w14:textId="13EC3847" w:rsidR="00A34B1C" w:rsidRPr="00EC3AC2" w:rsidRDefault="00A34B1C" w:rsidP="00A34B1C">
      <w:pPr>
        <w:pStyle w:val="SectionBody"/>
        <w:rPr>
          <w:color w:val="auto"/>
        </w:rPr>
      </w:pPr>
      <w:r w:rsidRPr="00EC3AC2">
        <w:rPr>
          <w:color w:val="auto"/>
        </w:rPr>
        <w:t xml:space="preserve">(j) A candidate may withdraw from being a certified candidate and become a nonparticipating candidate at any time with the approval of the State Election Commission. Any candidate seeking to withdraw shall file a written request with the State Election Commission, which shall consider requests on a case-by-case basis. No certified candidate may withdraw until he or she has repaid all moneys received from the fund: </w:t>
      </w:r>
      <w:r w:rsidRPr="00EC3AC2">
        <w:rPr>
          <w:i/>
          <w:iCs/>
          <w:color w:val="auto"/>
        </w:rPr>
        <w:t>Provided,</w:t>
      </w:r>
      <w:r w:rsidRPr="00EC3AC2">
        <w:rPr>
          <w:color w:val="auto"/>
        </w:rPr>
        <w:t xml:space="preserve"> That the State Election </w:t>
      </w:r>
      <w:r w:rsidRPr="00EC3AC2">
        <w:rPr>
          <w:color w:val="auto"/>
        </w:rPr>
        <w:lastRenderedPageBreak/>
        <w:t>Commission may, in exceptional circumstances, waive the repayment requirement. The State Election Commission may assess a penalty not to exceed $10,000 against any candidate who withdraws without approval.</w:t>
      </w:r>
    </w:p>
    <w:p w14:paraId="3922F8C0" w14:textId="77777777" w:rsidR="00A34B1C" w:rsidRPr="00EC3AC2" w:rsidRDefault="00A34B1C" w:rsidP="00A34B1C">
      <w:pPr>
        <w:pStyle w:val="SectionHeading"/>
        <w:rPr>
          <w:color w:val="auto"/>
        </w:rPr>
      </w:pPr>
      <w:r w:rsidRPr="00EC3AC2">
        <w:rPr>
          <w:color w:val="auto"/>
        </w:rPr>
        <w:t>§3-12-11. Schedule and amount of Supreme Court of Appeals Public Campaign Financing Fund payments.</w:t>
      </w:r>
    </w:p>
    <w:p w14:paraId="3185F960" w14:textId="77777777" w:rsidR="00A34B1C" w:rsidRPr="00EC3AC2" w:rsidRDefault="00A34B1C" w:rsidP="00A34B1C">
      <w:pPr>
        <w:pStyle w:val="SectionBody"/>
        <w:rPr>
          <w:color w:val="auto"/>
        </w:rPr>
        <w:sectPr w:rsidR="00A34B1C" w:rsidRPr="00EC3AC2" w:rsidSect="00A13044">
          <w:type w:val="continuous"/>
          <w:pgSz w:w="12240" w:h="15840" w:code="1"/>
          <w:pgMar w:top="1440" w:right="1440" w:bottom="1440" w:left="1440" w:header="720" w:footer="720" w:gutter="0"/>
          <w:lnNumType w:countBy="1" w:restart="newSection"/>
          <w:cols w:space="720"/>
          <w:docGrid w:linePitch="360"/>
        </w:sectPr>
      </w:pPr>
    </w:p>
    <w:p w14:paraId="0DADB040" w14:textId="61EDB239" w:rsidR="00A34B1C" w:rsidRPr="00EC3AC2" w:rsidRDefault="00A34B1C" w:rsidP="00A34B1C">
      <w:pPr>
        <w:pStyle w:val="SectionBody"/>
        <w:rPr>
          <w:color w:val="auto"/>
        </w:rPr>
      </w:pPr>
      <w:r w:rsidRPr="00EC3AC2">
        <w:rPr>
          <w:color w:val="auto"/>
        </w:rPr>
        <w:t>(a) The State Election Commission, acting in concert with the State Auditor</w:t>
      </w:r>
      <w:r w:rsidR="00DF05A9" w:rsidRPr="00EC3AC2">
        <w:rPr>
          <w:color w:val="auto"/>
        </w:rPr>
        <w:t>’</w:t>
      </w:r>
      <w:r w:rsidRPr="00EC3AC2">
        <w:rPr>
          <w:color w:val="auto"/>
        </w:rPr>
        <w:t>s office and the State Treasurer</w:t>
      </w:r>
      <w:r w:rsidR="00DF05A9" w:rsidRPr="00EC3AC2">
        <w:rPr>
          <w:color w:val="auto"/>
        </w:rPr>
        <w:t>’</w:t>
      </w:r>
      <w:r w:rsidRPr="00EC3AC2">
        <w:rPr>
          <w:color w:val="auto"/>
        </w:rPr>
        <w:t xml:space="preserve">s office, shall have a check issued within two business days after the date on which the candidate is certified, to make payments from the fund for the </w:t>
      </w:r>
      <w:r w:rsidRPr="00EC3AC2">
        <w:rPr>
          <w:strike/>
          <w:color w:val="auto"/>
        </w:rPr>
        <w:t>nonpartisan</w:t>
      </w:r>
      <w:r w:rsidRPr="00EC3AC2">
        <w:rPr>
          <w:color w:val="auto"/>
        </w:rPr>
        <w:t xml:space="preserve"> judicial election campaign period available to a certified candidate.</w:t>
      </w:r>
    </w:p>
    <w:p w14:paraId="5B4F3A33" w14:textId="50DA73B7" w:rsidR="00A34B1C" w:rsidRPr="00EC3AC2" w:rsidRDefault="00A34B1C" w:rsidP="00A34B1C">
      <w:pPr>
        <w:pStyle w:val="SectionBody"/>
        <w:rPr>
          <w:color w:val="auto"/>
        </w:rPr>
      </w:pPr>
      <w:r w:rsidRPr="00EC3AC2">
        <w:rPr>
          <w:color w:val="auto"/>
        </w:rPr>
        <w:t xml:space="preserve">In a contested </w:t>
      </w:r>
      <w:r w:rsidRPr="00EC3AC2">
        <w:rPr>
          <w:strike/>
          <w:color w:val="auto"/>
        </w:rPr>
        <w:t>nonpartisan</w:t>
      </w:r>
      <w:r w:rsidRPr="00EC3AC2">
        <w:rPr>
          <w:color w:val="auto"/>
        </w:rPr>
        <w:t xml:space="preserve"> judicial election, a certified candidate shall receive $525,000 in campaign financing from the fund, minus the certified candidate</w:t>
      </w:r>
      <w:r w:rsidR="00DF05A9" w:rsidRPr="00EC3AC2">
        <w:rPr>
          <w:color w:val="auto"/>
        </w:rPr>
        <w:t>’</w:t>
      </w:r>
      <w:r w:rsidRPr="00EC3AC2">
        <w:rPr>
          <w:color w:val="auto"/>
        </w:rPr>
        <w:t>s qualifying contributions.</w:t>
      </w:r>
    </w:p>
    <w:p w14:paraId="0978A427" w14:textId="77777777" w:rsidR="00A34B1C" w:rsidRPr="00EC3AC2" w:rsidRDefault="00A34B1C" w:rsidP="00A34B1C">
      <w:pPr>
        <w:pStyle w:val="SectionBody"/>
        <w:rPr>
          <w:color w:val="auto"/>
        </w:rPr>
      </w:pPr>
      <w:r w:rsidRPr="00EC3AC2">
        <w:rPr>
          <w:color w:val="auto"/>
        </w:rPr>
        <w:t>(b) The State Election Commission shall authorize the distribution of campaign financing moneys to certified candidates in equal amounts. The commission shall propose a legislative rule on distribution of funds.</w:t>
      </w:r>
    </w:p>
    <w:p w14:paraId="6837B975" w14:textId="1499D8C0" w:rsidR="00A34B1C" w:rsidRPr="00EC3AC2" w:rsidRDefault="00A34B1C" w:rsidP="00A34B1C">
      <w:pPr>
        <w:pStyle w:val="SectionBody"/>
        <w:rPr>
          <w:color w:val="auto"/>
        </w:rPr>
      </w:pPr>
      <w:r w:rsidRPr="00EC3AC2">
        <w:rPr>
          <w:color w:val="auto"/>
        </w:rPr>
        <w:t>(c) The State Election Commission may not authorize or direct the distribution of moneys to certified candidates in excess of the total amount of money deposited in the fund pursuant to section six of this article. If the commission determines that the money in the fund is insufficient to totally fund all certified candidates, the commission shall authorize the distribution of the remaining money proportionally, according to each candidate</w:t>
      </w:r>
      <w:r w:rsidR="00DF05A9" w:rsidRPr="00EC3AC2">
        <w:rPr>
          <w:color w:val="auto"/>
        </w:rPr>
        <w:t>’</w:t>
      </w:r>
      <w:r w:rsidRPr="00EC3AC2">
        <w:rPr>
          <w:color w:val="auto"/>
        </w:rPr>
        <w:t>s eligibility for funding. Each candidate may raise additional money in the same manner as a nonparticipating candidate for the same office up to the unfunded amount of the candidate</w:t>
      </w:r>
      <w:r w:rsidR="00DF05A9" w:rsidRPr="00EC3AC2">
        <w:rPr>
          <w:color w:val="auto"/>
        </w:rPr>
        <w:t>’</w:t>
      </w:r>
      <w:r w:rsidRPr="00EC3AC2">
        <w:rPr>
          <w:color w:val="auto"/>
        </w:rPr>
        <w:t>s eligible funding.</w:t>
      </w:r>
    </w:p>
    <w:p w14:paraId="1EF1DEED" w14:textId="77777777" w:rsidR="00A34B1C" w:rsidRPr="00EC3AC2" w:rsidRDefault="00A34B1C" w:rsidP="00A34B1C">
      <w:pPr>
        <w:pStyle w:val="SectionHeading"/>
        <w:rPr>
          <w:color w:val="auto"/>
        </w:rPr>
      </w:pPr>
      <w:r w:rsidRPr="00EC3AC2">
        <w:rPr>
          <w:color w:val="auto"/>
        </w:rPr>
        <w:t>§3-12-12. Restrictions on contributions and expenditures.</w:t>
      </w:r>
    </w:p>
    <w:p w14:paraId="7876E8E0" w14:textId="77777777" w:rsidR="00A34B1C" w:rsidRPr="00EC3AC2" w:rsidRDefault="00A34B1C" w:rsidP="00A34B1C">
      <w:pPr>
        <w:widowControl w:val="0"/>
        <w:ind w:firstLine="720"/>
        <w:jc w:val="both"/>
        <w:rPr>
          <w:rFonts w:eastAsia="Calibri" w:cs="Times New Roman"/>
          <w:color w:val="auto"/>
        </w:rPr>
        <w:sectPr w:rsidR="00A34B1C" w:rsidRPr="00EC3AC2" w:rsidSect="00A13044">
          <w:type w:val="continuous"/>
          <w:pgSz w:w="12240" w:h="15840" w:code="1"/>
          <w:pgMar w:top="1440" w:right="1440" w:bottom="1440" w:left="1440" w:header="720" w:footer="720" w:gutter="0"/>
          <w:lnNumType w:countBy="1" w:restart="newSection"/>
          <w:cols w:space="720"/>
          <w:titlePg/>
          <w:docGrid w:linePitch="360"/>
        </w:sectPr>
      </w:pPr>
    </w:p>
    <w:p w14:paraId="4001E3F1" w14:textId="0D02915B" w:rsidR="00A34B1C" w:rsidRPr="00EC3AC2" w:rsidRDefault="00E80EF3" w:rsidP="00105B6B">
      <w:pPr>
        <w:pStyle w:val="SectionBody"/>
        <w:rPr>
          <w:color w:val="auto"/>
        </w:rPr>
      </w:pPr>
      <w:r w:rsidRPr="00EC3AC2">
        <w:rPr>
          <w:color w:val="auto"/>
        </w:rPr>
        <w:t>(</w:t>
      </w:r>
      <w:r w:rsidR="00A34B1C" w:rsidRPr="00EC3AC2">
        <w:rPr>
          <w:color w:val="auto"/>
        </w:rPr>
        <w:t>a) A certified candidate or his or her committee may not accept loans or contributions from any private source, including the personal funds of the candidate and the candidate</w:t>
      </w:r>
      <w:r w:rsidR="00DF05A9" w:rsidRPr="00EC3AC2">
        <w:rPr>
          <w:color w:val="auto"/>
        </w:rPr>
        <w:t>’</w:t>
      </w:r>
      <w:r w:rsidR="00A34B1C" w:rsidRPr="00EC3AC2">
        <w:rPr>
          <w:color w:val="auto"/>
        </w:rPr>
        <w:t xml:space="preserve">s immediate family, during the </w:t>
      </w:r>
      <w:r w:rsidR="00A34B1C" w:rsidRPr="00EC3AC2">
        <w:rPr>
          <w:strike/>
          <w:color w:val="auto"/>
        </w:rPr>
        <w:t>nonpartisan</w:t>
      </w:r>
      <w:r w:rsidR="00A34B1C" w:rsidRPr="00EC3AC2">
        <w:rPr>
          <w:color w:val="auto"/>
        </w:rPr>
        <w:t xml:space="preserve"> judicial election campaign period except as permitted by this article.</w:t>
      </w:r>
    </w:p>
    <w:p w14:paraId="23927715" w14:textId="6EB4DF06" w:rsidR="00A34B1C" w:rsidRPr="00EC3AC2" w:rsidRDefault="00A34B1C" w:rsidP="00105B6B">
      <w:pPr>
        <w:pStyle w:val="SectionBody"/>
        <w:rPr>
          <w:color w:val="auto"/>
        </w:rPr>
      </w:pPr>
      <w:r w:rsidRPr="00EC3AC2">
        <w:rPr>
          <w:color w:val="auto"/>
        </w:rPr>
        <w:lastRenderedPageBreak/>
        <w:t>(b) After filing the declaration of intent and during the qualifying period, a participating candidate may not spend or obligate more than he or she has collected in exploratory and qualifying contributions. After the qualifying period and through the nonpartisan judicial election campaign period, a certified candidate may spend or obligate any unspent exploratory or qualifying contributions and the moneys he or she receives from the fund under the provisions of §3-12-11 of this code.</w:t>
      </w:r>
    </w:p>
    <w:p w14:paraId="44EF3500" w14:textId="2CF69476" w:rsidR="00A34B1C" w:rsidRPr="00EC3AC2" w:rsidRDefault="00A34B1C" w:rsidP="00105B6B">
      <w:pPr>
        <w:pStyle w:val="SectionBody"/>
        <w:rPr>
          <w:color w:val="auto"/>
        </w:rPr>
      </w:pPr>
      <w:r w:rsidRPr="00EC3AC2">
        <w:rPr>
          <w:color w:val="auto"/>
        </w:rPr>
        <w:t xml:space="preserve">(c) A participating or certified candidate may expend exploratory and qualifying contributions and funds received from the fund only for lawful election expenses as provided in </w:t>
      </w:r>
      <w:r w:rsidR="006D32AC" w:rsidRPr="00EC3AC2">
        <w:rPr>
          <w:color w:val="auto"/>
        </w:rPr>
        <w:t xml:space="preserve">§3-8-9 </w:t>
      </w:r>
      <w:r w:rsidRPr="00EC3AC2">
        <w:rPr>
          <w:color w:val="auto"/>
        </w:rPr>
        <w:t xml:space="preserve">of this </w:t>
      </w:r>
      <w:r w:rsidR="006D32AC" w:rsidRPr="00EC3AC2">
        <w:rPr>
          <w:color w:val="auto"/>
        </w:rPr>
        <w:t>code</w:t>
      </w:r>
      <w:r w:rsidRPr="00EC3AC2">
        <w:rPr>
          <w:color w:val="auto"/>
        </w:rPr>
        <w:t>. Moneys distributed to a certified candidate from the fund may be expended only during the nonpartisan judicial election campaign period for which funds were dispersed. Money from the fund may not be used:</w:t>
      </w:r>
    </w:p>
    <w:p w14:paraId="27D108B5" w14:textId="77777777" w:rsidR="00A34B1C" w:rsidRPr="00EC3AC2" w:rsidRDefault="00A34B1C" w:rsidP="00105B6B">
      <w:pPr>
        <w:pStyle w:val="SectionBody"/>
        <w:rPr>
          <w:color w:val="auto"/>
        </w:rPr>
      </w:pPr>
      <w:r w:rsidRPr="00EC3AC2">
        <w:rPr>
          <w:color w:val="auto"/>
        </w:rPr>
        <w:t>(1) In violation of the law;</w:t>
      </w:r>
    </w:p>
    <w:p w14:paraId="1947DB14" w14:textId="77777777" w:rsidR="00A34B1C" w:rsidRPr="00EC3AC2" w:rsidRDefault="00A34B1C" w:rsidP="00105B6B">
      <w:pPr>
        <w:pStyle w:val="SectionBody"/>
        <w:rPr>
          <w:color w:val="auto"/>
        </w:rPr>
      </w:pPr>
      <w:r w:rsidRPr="00EC3AC2">
        <w:rPr>
          <w:color w:val="auto"/>
        </w:rPr>
        <w:t>(2) To repay any personal, family or business loans, expenditures or debts; or</w:t>
      </w:r>
    </w:p>
    <w:p w14:paraId="74AC4124" w14:textId="77777777" w:rsidR="00A34B1C" w:rsidRPr="00EC3AC2" w:rsidRDefault="00A34B1C" w:rsidP="00105B6B">
      <w:pPr>
        <w:pStyle w:val="SectionBody"/>
        <w:rPr>
          <w:color w:val="auto"/>
        </w:rPr>
      </w:pPr>
      <w:r w:rsidRPr="00EC3AC2">
        <w:rPr>
          <w:color w:val="auto"/>
        </w:rPr>
        <w:t>(3) To help any other candidate.</w:t>
      </w:r>
    </w:p>
    <w:p w14:paraId="0F4BE8BC" w14:textId="6FB3E4FD" w:rsidR="00A34B1C" w:rsidRPr="00EC3AC2" w:rsidRDefault="00A34B1C" w:rsidP="00105B6B">
      <w:pPr>
        <w:pStyle w:val="SectionBody"/>
        <w:rPr>
          <w:color w:val="auto"/>
        </w:rPr>
      </w:pPr>
      <w:r w:rsidRPr="00EC3AC2">
        <w:rPr>
          <w:color w:val="auto"/>
        </w:rPr>
        <w:t xml:space="preserve">(d) A certified candidate or his or her committee shall return to the fund any unspent and unobligated exploratory contributions, qualifying contributions or moneys received from the fund within </w:t>
      </w:r>
      <w:r w:rsidR="006D32AC" w:rsidRPr="00EC3AC2">
        <w:rPr>
          <w:color w:val="auto"/>
        </w:rPr>
        <w:t>48</w:t>
      </w:r>
      <w:r w:rsidRPr="00EC3AC2">
        <w:rPr>
          <w:color w:val="auto"/>
        </w:rPr>
        <w:t xml:space="preserve"> hours after the date on which the candidate ceases to be certified.</w:t>
      </w:r>
    </w:p>
    <w:p w14:paraId="6E2C2213" w14:textId="77777777" w:rsidR="00A34B1C" w:rsidRPr="00EC3AC2" w:rsidRDefault="00A34B1C" w:rsidP="00105B6B">
      <w:pPr>
        <w:pStyle w:val="SectionBody"/>
        <w:rPr>
          <w:color w:val="auto"/>
        </w:rPr>
      </w:pPr>
      <w:r w:rsidRPr="00EC3AC2">
        <w:rPr>
          <w:color w:val="auto"/>
        </w:rPr>
        <w:t>(e) A certified candidate or his or her committee shall return to the fund any unspent or unobligated public campaign financing funds no later than five business days after the nonpartisan judicial election.</w:t>
      </w:r>
    </w:p>
    <w:p w14:paraId="2E24326F" w14:textId="77777777" w:rsidR="00A34B1C" w:rsidRPr="00EC3AC2" w:rsidRDefault="00A34B1C" w:rsidP="00105B6B">
      <w:pPr>
        <w:pStyle w:val="SectionBody"/>
        <w:rPr>
          <w:color w:val="auto"/>
        </w:rPr>
      </w:pPr>
      <w:r w:rsidRPr="00EC3AC2">
        <w:rPr>
          <w:color w:val="auto"/>
        </w:rPr>
        <w:t>(f) A contribution from one person may not be made in the name of another person.</w:t>
      </w:r>
    </w:p>
    <w:p w14:paraId="3DAF85CB" w14:textId="77777777" w:rsidR="00A34B1C" w:rsidRPr="00EC3AC2" w:rsidRDefault="00A34B1C" w:rsidP="00105B6B">
      <w:pPr>
        <w:pStyle w:val="SectionBody"/>
        <w:rPr>
          <w:color w:val="auto"/>
        </w:rPr>
      </w:pPr>
      <w:r w:rsidRPr="00EC3AC2">
        <w:rPr>
          <w:color w:val="auto"/>
        </w:rPr>
        <w:t>(g) A participating or certified candidate or his or her committee receiving qualifying contributions or exploratory contributions from a person not listed on the receipt required by sections eight and nine of this article is liable to the State Election Commission for the entire amount of that contribution and any applicable penalties.</w:t>
      </w:r>
    </w:p>
    <w:p w14:paraId="11ACA2CD" w14:textId="77777777" w:rsidR="00A34B1C" w:rsidRPr="00EC3AC2" w:rsidRDefault="00A34B1C" w:rsidP="00105B6B">
      <w:pPr>
        <w:pStyle w:val="SectionBody"/>
        <w:rPr>
          <w:color w:val="auto"/>
        </w:rPr>
      </w:pPr>
      <w:r w:rsidRPr="00EC3AC2">
        <w:rPr>
          <w:color w:val="auto"/>
        </w:rPr>
        <w:t xml:space="preserve">(h) A certified candidate accepting any benefits under the provisions of this article shall </w:t>
      </w:r>
      <w:r w:rsidRPr="00EC3AC2">
        <w:rPr>
          <w:color w:val="auto"/>
        </w:rPr>
        <w:lastRenderedPageBreak/>
        <w:t>continue to comply with all of its provisions throughout the nonpartisan judicial election campaign period.</w:t>
      </w:r>
    </w:p>
    <w:p w14:paraId="0D274A98" w14:textId="3EACF1B4" w:rsidR="00A34B1C" w:rsidRPr="00EC3AC2" w:rsidRDefault="00A34B1C" w:rsidP="00105B6B">
      <w:pPr>
        <w:pStyle w:val="SectionBody"/>
        <w:rPr>
          <w:color w:val="auto"/>
        </w:rPr>
      </w:pPr>
      <w:r w:rsidRPr="00EC3AC2">
        <w:rPr>
          <w:color w:val="auto"/>
        </w:rPr>
        <w:t>(i) A participating or certified candidate or his or her financial agent shall provide the Secretary of State with all requested campaign records, including all records of exploratory and qualifying contributions received and campaign expenditures and obligations, and shall fully cooperate with any audit of campaign finances requested or authorized by the State Election Commission.</w:t>
      </w:r>
    </w:p>
    <w:p w14:paraId="5E9A1588" w14:textId="77777777" w:rsidR="00105B6B" w:rsidRPr="00EC3AC2" w:rsidRDefault="00105B6B" w:rsidP="00105B6B">
      <w:pPr>
        <w:pStyle w:val="ChapterHeading"/>
        <w:rPr>
          <w:color w:val="auto"/>
        </w:rPr>
        <w:sectPr w:rsidR="00105B6B" w:rsidRPr="00EC3AC2" w:rsidSect="00A13044">
          <w:type w:val="continuous"/>
          <w:pgSz w:w="12240" w:h="15840"/>
          <w:pgMar w:top="1440" w:right="1440" w:bottom="1440" w:left="1440" w:header="720" w:footer="720" w:gutter="0"/>
          <w:lnNumType w:countBy="1" w:restart="newSection"/>
          <w:cols w:space="720"/>
          <w:noEndnote/>
          <w:docGrid w:linePitch="299"/>
        </w:sectPr>
      </w:pPr>
      <w:r w:rsidRPr="00EC3AC2">
        <w:rPr>
          <w:color w:val="auto"/>
        </w:rPr>
        <w:t>CHAPTER 50. MAGISTRATE COURTS.</w:t>
      </w:r>
    </w:p>
    <w:p w14:paraId="573E564B" w14:textId="77777777" w:rsidR="00105B6B" w:rsidRPr="00EC3AC2" w:rsidRDefault="00105B6B" w:rsidP="00105B6B">
      <w:pPr>
        <w:pStyle w:val="ArticleHeading"/>
        <w:rPr>
          <w:color w:val="auto"/>
        </w:rPr>
        <w:sectPr w:rsidR="00105B6B" w:rsidRPr="00EC3AC2" w:rsidSect="00A13044">
          <w:type w:val="continuous"/>
          <w:pgSz w:w="12240" w:h="15840"/>
          <w:pgMar w:top="1440" w:right="1440" w:bottom="1440" w:left="1440" w:header="720" w:footer="720" w:gutter="0"/>
          <w:cols w:space="720"/>
          <w:noEndnote/>
          <w:docGrid w:linePitch="299"/>
        </w:sectPr>
      </w:pPr>
      <w:r w:rsidRPr="00EC3AC2">
        <w:rPr>
          <w:color w:val="auto"/>
        </w:rPr>
        <w:t>ARTICLE 1. COURTS AND OFFICERS.</w:t>
      </w:r>
    </w:p>
    <w:p w14:paraId="62A45F8F" w14:textId="77777777" w:rsidR="00105B6B" w:rsidRPr="00EC3AC2" w:rsidRDefault="00105B6B" w:rsidP="00105B6B">
      <w:pPr>
        <w:pStyle w:val="SectionHeading"/>
        <w:rPr>
          <w:color w:val="auto"/>
        </w:rPr>
      </w:pPr>
      <w:r w:rsidRPr="00EC3AC2">
        <w:rPr>
          <w:color w:val="auto"/>
        </w:rPr>
        <w:t>§50-1-1. Magistrate court created.</w:t>
      </w:r>
    </w:p>
    <w:p w14:paraId="56F2E649" w14:textId="77777777" w:rsidR="00105B6B" w:rsidRPr="00EC3AC2" w:rsidRDefault="00105B6B" w:rsidP="00105B6B">
      <w:pPr>
        <w:pStyle w:val="SectionBody"/>
        <w:rPr>
          <w:color w:val="auto"/>
        </w:rPr>
      </w:pPr>
      <w:r w:rsidRPr="00EC3AC2">
        <w:rPr>
          <w:color w:val="auto"/>
        </w:rPr>
        <w:t>There is hereby created in each county of this state a magistrate court with such numbers of magistrates for each court as are hereafter provided. There shall be elected by the voters of each county, at the general election to be held in 1976, and in every fourth year thereafter, such number of magistrates as is provided in section two of this article. The filing fee for the office of magistrate shall be one percent of the annual salary. The term of magistrates shall be for four years and shall begin on January 1, of the year following the year of election.</w:t>
      </w:r>
    </w:p>
    <w:p w14:paraId="4F903814" w14:textId="793EF55A" w:rsidR="00105B6B" w:rsidRPr="00EC3AC2" w:rsidRDefault="00105B6B" w:rsidP="00105B6B">
      <w:pPr>
        <w:pStyle w:val="SectionBody"/>
        <w:rPr>
          <w:strike/>
          <w:color w:val="auto"/>
        </w:rPr>
      </w:pPr>
      <w:r w:rsidRPr="00EC3AC2">
        <w:rPr>
          <w:strike/>
          <w:color w:val="auto"/>
        </w:rPr>
        <w:t>Effective with the primary election of 2016, all elections for magistrates will be on a nonpartisan basis by division</w:t>
      </w:r>
      <w:r w:rsidRPr="00EC3AC2">
        <w:rPr>
          <w:color w:val="auto"/>
        </w:rPr>
        <w:t xml:space="preserve"> Beginning in 2016, there will no longer be primary elections held for magistrates and all elections for magistrates are to be held in the </w:t>
      </w:r>
      <w:r w:rsidRPr="00EC3AC2">
        <w:rPr>
          <w:strike/>
          <w:color w:val="auto"/>
        </w:rPr>
        <w:t>nonpartisan</w:t>
      </w:r>
      <w:r w:rsidRPr="00EC3AC2">
        <w:rPr>
          <w:color w:val="auto"/>
        </w:rPr>
        <w:t xml:space="preserve"> judicial election as set forth in §3-5-1 </w:t>
      </w:r>
      <w:r w:rsidRPr="00EC3AC2">
        <w:rPr>
          <w:i/>
          <w:iCs/>
          <w:color w:val="auto"/>
        </w:rPr>
        <w:t>et seq.</w:t>
      </w:r>
      <w:r w:rsidRPr="00EC3AC2">
        <w:rPr>
          <w:color w:val="auto"/>
        </w:rPr>
        <w:t xml:space="preserve"> of this code. </w:t>
      </w:r>
      <w:r w:rsidRPr="00EC3AC2">
        <w:rPr>
          <w:strike/>
          <w:color w:val="auto"/>
        </w:rPr>
        <w:t>All indications of party identification on election ballots for magistrate shall be omitted</w:t>
      </w:r>
    </w:p>
    <w:p w14:paraId="0EB1227C" w14:textId="4893221B" w:rsidR="00B756CB" w:rsidRPr="00EC3AC2" w:rsidRDefault="00B756CB" w:rsidP="00E30A9E">
      <w:pPr>
        <w:pStyle w:val="ChapterHeading"/>
        <w:rPr>
          <w:color w:val="auto"/>
        </w:rPr>
        <w:sectPr w:rsidR="00B756CB" w:rsidRPr="00EC3AC2" w:rsidSect="00A13044">
          <w:type w:val="continuous"/>
          <w:pgSz w:w="12240" w:h="15840"/>
          <w:pgMar w:top="1440" w:right="1440" w:bottom="1440" w:left="1440" w:header="720" w:footer="720" w:gutter="0"/>
          <w:lnNumType w:countBy="1" w:restart="newSection"/>
          <w:cols w:space="720"/>
          <w:noEndnote/>
          <w:docGrid w:linePitch="299"/>
        </w:sectPr>
      </w:pPr>
      <w:r w:rsidRPr="00EC3AC2">
        <w:rPr>
          <w:color w:val="auto"/>
        </w:rPr>
        <w:t>CHAPTER 51. COURTS AND THEIR OFFICERS.</w:t>
      </w:r>
    </w:p>
    <w:p w14:paraId="267DB95F" w14:textId="77777777" w:rsidR="00B756CB" w:rsidRPr="00EC3AC2" w:rsidRDefault="00B756CB" w:rsidP="00E30A9E">
      <w:pPr>
        <w:pStyle w:val="ArticleHeading"/>
        <w:rPr>
          <w:color w:val="auto"/>
        </w:rPr>
        <w:sectPr w:rsidR="00B756CB" w:rsidRPr="00EC3AC2" w:rsidSect="00A13044">
          <w:type w:val="continuous"/>
          <w:pgSz w:w="12240" w:h="15840"/>
          <w:pgMar w:top="1440" w:right="1440" w:bottom="1440" w:left="1440" w:header="720" w:footer="720" w:gutter="0"/>
          <w:cols w:space="720"/>
          <w:noEndnote/>
          <w:docGrid w:linePitch="299"/>
        </w:sectPr>
      </w:pPr>
      <w:r w:rsidRPr="00EC3AC2">
        <w:rPr>
          <w:color w:val="auto"/>
        </w:rPr>
        <w:t>ARTICLE 1. SUPREME COURT OF APPEALS.</w:t>
      </w:r>
    </w:p>
    <w:p w14:paraId="53B4EC33" w14:textId="77777777" w:rsidR="00B756CB" w:rsidRPr="00EC3AC2" w:rsidRDefault="00B756CB" w:rsidP="00E30A9E">
      <w:pPr>
        <w:pStyle w:val="SectionHeading"/>
        <w:rPr>
          <w:color w:val="auto"/>
        </w:rPr>
      </w:pPr>
      <w:r w:rsidRPr="00EC3AC2">
        <w:rPr>
          <w:color w:val="auto"/>
        </w:rPr>
        <w:t>§51-1-1. Justices.</w:t>
      </w:r>
    </w:p>
    <w:p w14:paraId="20DB5D35" w14:textId="0DC5021F" w:rsidR="00B756CB" w:rsidRPr="00EC3AC2" w:rsidRDefault="00B756CB" w:rsidP="00FD50EF">
      <w:pPr>
        <w:pStyle w:val="SectionBody"/>
        <w:rPr>
          <w:color w:val="auto"/>
        </w:rPr>
      </w:pPr>
      <w:r w:rsidRPr="00EC3AC2">
        <w:rPr>
          <w:color w:val="auto"/>
        </w:rPr>
        <w:t xml:space="preserve">The Supreme Court of Appeals shall consist of five justices, elected and qualified </w:t>
      </w:r>
      <w:r w:rsidRPr="00EC3AC2">
        <w:rPr>
          <w:color w:val="auto"/>
        </w:rPr>
        <w:lastRenderedPageBreak/>
        <w:t xml:space="preserve">according to the Constitution and the laws of this state, any three of whom shall constitute a quorum. </w:t>
      </w:r>
      <w:r w:rsidRPr="00EC3AC2">
        <w:rPr>
          <w:strike/>
          <w:color w:val="auto"/>
        </w:rPr>
        <w:t>Effective with the primary election of 2016, all elections for justices will be on a nonpartisan basis by division</w:t>
      </w:r>
      <w:r w:rsidRPr="00EC3AC2">
        <w:rPr>
          <w:color w:val="auto"/>
        </w:rPr>
        <w:t xml:space="preserve"> Beginning in 2016, there will no longer be primary elections held for the office of justice and all elections for justice are to be held in the </w:t>
      </w:r>
      <w:r w:rsidRPr="00EC3AC2">
        <w:rPr>
          <w:strike/>
          <w:color w:val="auto"/>
        </w:rPr>
        <w:t>nonpartisan</w:t>
      </w:r>
      <w:r w:rsidRPr="00EC3AC2">
        <w:rPr>
          <w:color w:val="auto"/>
        </w:rPr>
        <w:t xml:space="preserve"> judicial election as set §3-5-1 </w:t>
      </w:r>
      <w:r w:rsidRPr="00EC3AC2">
        <w:rPr>
          <w:i/>
          <w:iCs/>
          <w:color w:val="auto"/>
        </w:rPr>
        <w:t>et seq.</w:t>
      </w:r>
      <w:r w:rsidRPr="00EC3AC2">
        <w:rPr>
          <w:color w:val="auto"/>
        </w:rPr>
        <w:t xml:space="preserve"> of this code. All indications of party identification on election ballots for that office shall be omitted.</w:t>
      </w:r>
    </w:p>
    <w:p w14:paraId="69D034CB" w14:textId="083EEF39" w:rsidR="00B756CB" w:rsidRPr="00EC3AC2" w:rsidRDefault="00B756CB" w:rsidP="00B756CB">
      <w:pPr>
        <w:pStyle w:val="ArticleHeading"/>
        <w:rPr>
          <w:color w:val="auto"/>
        </w:rPr>
      </w:pPr>
      <w:r w:rsidRPr="00EC3AC2">
        <w:rPr>
          <w:color w:val="auto"/>
        </w:rPr>
        <w:t>ARTICLE 2A. FAMILY COURTS.</w:t>
      </w:r>
    </w:p>
    <w:p w14:paraId="4D40C5E8" w14:textId="77777777" w:rsidR="00B756CB" w:rsidRPr="00EC3AC2" w:rsidRDefault="00B756CB" w:rsidP="00B756CB">
      <w:pPr>
        <w:pStyle w:val="SectionHeading"/>
        <w:rPr>
          <w:color w:val="auto"/>
        </w:rPr>
      </w:pPr>
      <w:r w:rsidRPr="00EC3AC2">
        <w:rPr>
          <w:color w:val="auto"/>
        </w:rPr>
        <w:t>§51-2A-5. Term of office of family court judge; initial appointment; elections.</w:t>
      </w:r>
    </w:p>
    <w:p w14:paraId="48F53A82" w14:textId="2022740E" w:rsidR="00B756CB" w:rsidRPr="00EC3AC2" w:rsidRDefault="00B756CB" w:rsidP="00B756CB">
      <w:pPr>
        <w:pStyle w:val="SectionBody"/>
        <w:rPr>
          <w:strike/>
          <w:color w:val="auto"/>
        </w:rPr>
      </w:pPr>
      <w:r w:rsidRPr="00EC3AC2">
        <w:rPr>
          <w:color w:val="auto"/>
        </w:rPr>
        <w:t xml:space="preserve">(a) Beginning with the election to be conducted in the year 2016, family court judges shall be elected. In family court circuits having two or more family court judges there shall be, for election purposes, numbered divisions corresponding to the number of family court judges in each area. Each family court judge shall be elected at large by the entire family court circuit. In each numbered division of a family court circuit, the candidates for nomination or election shall be voted upon and the votes cast for the candidates in each division shall be tallied separately from the votes cast for candidates in other numbered divisions within the family court circuit. The candidate or candidates receiving the highest number of the votes cast within a numbered division shall be nominated or elected, as the case may be. </w:t>
      </w:r>
      <w:r w:rsidRPr="00EC3AC2">
        <w:rPr>
          <w:strike/>
          <w:color w:val="auto"/>
        </w:rPr>
        <w:t>Effective with the primary election of 2016, all elections for family court judges in the respective circuits will be on a nonpartisan basis by division</w:t>
      </w:r>
      <w:r w:rsidRPr="00EC3AC2">
        <w:rPr>
          <w:color w:val="auto"/>
        </w:rPr>
        <w:t xml:space="preserve"> Beginning in 2016, there will no longer be primary elections held for family court judges and all elections for family court judges are to be held in the </w:t>
      </w:r>
      <w:r w:rsidRPr="00EC3AC2">
        <w:rPr>
          <w:strike/>
          <w:color w:val="auto"/>
        </w:rPr>
        <w:t>nonpartisan</w:t>
      </w:r>
      <w:r w:rsidRPr="00EC3AC2">
        <w:rPr>
          <w:color w:val="auto"/>
        </w:rPr>
        <w:t xml:space="preserve"> judicial election as set forth in §3-5-1 </w:t>
      </w:r>
      <w:r w:rsidRPr="00EC3AC2">
        <w:rPr>
          <w:i/>
          <w:iCs/>
          <w:color w:val="auto"/>
        </w:rPr>
        <w:t>et seq.</w:t>
      </w:r>
      <w:r w:rsidRPr="00EC3AC2">
        <w:rPr>
          <w:color w:val="auto"/>
        </w:rPr>
        <w:t xml:space="preserve"> of this code. </w:t>
      </w:r>
      <w:r w:rsidRPr="00EC3AC2">
        <w:rPr>
          <w:strike/>
          <w:color w:val="auto"/>
        </w:rPr>
        <w:t>All indications of party identification on election ballots for family court judge shall be omitted.</w:t>
      </w:r>
    </w:p>
    <w:p w14:paraId="07ED6D13" w14:textId="0C6D40D8" w:rsidR="00B756CB" w:rsidRPr="00EC3AC2" w:rsidRDefault="00B756CB" w:rsidP="00B756CB">
      <w:pPr>
        <w:pStyle w:val="SectionBody"/>
        <w:rPr>
          <w:color w:val="auto"/>
        </w:rPr>
      </w:pPr>
      <w:r w:rsidRPr="00EC3AC2">
        <w:rPr>
          <w:color w:val="auto"/>
        </w:rPr>
        <w:t>(b) The term of office for all family court judges elected in 2002 shall be for six years, commencing on January 1, 2003, and ending on December 31, 2008. Subsequent terms of office for family court judges elected thereafter shall be for eight years.</w:t>
      </w:r>
    </w:p>
    <w:p w14:paraId="3DC8BFCC" w14:textId="30DAA3C0" w:rsidR="006865E9" w:rsidRPr="00EC3AC2" w:rsidRDefault="00CF1DCA" w:rsidP="00CC1F3B">
      <w:pPr>
        <w:pStyle w:val="Note"/>
        <w:rPr>
          <w:color w:val="auto"/>
        </w:rPr>
      </w:pPr>
      <w:r w:rsidRPr="00EC3AC2">
        <w:rPr>
          <w:color w:val="auto"/>
        </w:rPr>
        <w:t>NOTE: The</w:t>
      </w:r>
      <w:r w:rsidR="006865E9" w:rsidRPr="00EC3AC2">
        <w:rPr>
          <w:color w:val="auto"/>
        </w:rPr>
        <w:t xml:space="preserve"> purpose of this bill is to </w:t>
      </w:r>
      <w:r w:rsidR="00836D98" w:rsidRPr="00EC3AC2">
        <w:rPr>
          <w:color w:val="auto"/>
        </w:rPr>
        <w:t xml:space="preserve">remove the prohibition on party affiliations in elections </w:t>
      </w:r>
      <w:r w:rsidR="00836D98" w:rsidRPr="00EC3AC2">
        <w:rPr>
          <w:color w:val="auto"/>
        </w:rPr>
        <w:lastRenderedPageBreak/>
        <w:t>for justices of the Supreme Court of Appeals, circuit court judges, family court judges, magistrates, and board of education candidates.</w:t>
      </w:r>
    </w:p>
    <w:p w14:paraId="5972D77D" w14:textId="77777777" w:rsidR="006865E9" w:rsidRPr="00EC3AC2" w:rsidRDefault="00AE48A0" w:rsidP="00CC1F3B">
      <w:pPr>
        <w:pStyle w:val="Note"/>
        <w:rPr>
          <w:color w:val="auto"/>
        </w:rPr>
      </w:pPr>
      <w:r w:rsidRPr="00EC3AC2">
        <w:rPr>
          <w:color w:val="auto"/>
        </w:rPr>
        <w:t>Strike-throughs indicate language that would be stricken from a heading or the present law and underscoring indicates new language that would be added.</w:t>
      </w:r>
    </w:p>
    <w:sectPr w:rsidR="006865E9" w:rsidRPr="00EC3AC2" w:rsidSect="00A1304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580E179D" w:rsidR="002A0269" w:rsidRPr="00B844FE" w:rsidRDefault="00CF0D75">
    <w:pPr>
      <w:pStyle w:val="Header"/>
    </w:pPr>
    <w:sdt>
      <w:sdtPr>
        <w:id w:val="-684364211"/>
        <w:placeholder>
          <w:docPart w:val="4A3865B5169449BA8162585DB84D3B51"/>
        </w:placeholder>
        <w:temporary/>
        <w:showingPlcHdr/>
        <w15:appearance w15:val="hidden"/>
      </w:sdtPr>
      <w:sdtEndPr/>
      <w:sdtContent>
        <w:r w:rsidR="00F37EEF"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F37EE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958C589" w:rsidR="00C33014" w:rsidRPr="00C33014" w:rsidRDefault="00AE48A0" w:rsidP="000573A9">
    <w:pPr>
      <w:pStyle w:val="HeaderStyle"/>
    </w:pPr>
    <w:proofErr w:type="spellStart"/>
    <w:r>
      <w:t>I</w:t>
    </w:r>
    <w:r w:rsidR="001A66B7">
      <w:t>ntr</w:t>
    </w:r>
    <w:proofErr w:type="spellEnd"/>
    <w:r w:rsidR="001A66B7">
      <w:t xml:space="preserve"> </w:t>
    </w:r>
    <w:r w:rsidR="00A05683">
      <w:t>SB</w:t>
    </w:r>
    <w:r w:rsidR="00F37EEF">
      <w:t xml:space="preserve"> 639</w:t>
    </w:r>
    <w:r w:rsidR="00C33014" w:rsidRPr="002A0269">
      <w:ptab w:relativeTo="margin" w:alignment="center" w:leader="none"/>
    </w:r>
    <w:r w:rsidR="00C33014">
      <w:tab/>
    </w:r>
    <w:sdt>
      <w:sdtPr>
        <w:alias w:val="CBD Number"/>
        <w:tag w:val="CBD Number"/>
        <w:id w:val="1176923086"/>
        <w:lock w:val="sdtLocked"/>
        <w:text/>
      </w:sdtPr>
      <w:sdtEndPr/>
      <w:sdtContent>
        <w:r w:rsidR="00A05683">
          <w:t>2021R2993</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yMzQ0sLQwMzO2NDRV0lEKTi0uzszPAykwrAUAsUFEDSwAAAA="/>
  </w:docVars>
  <w:rsids>
    <w:rsidRoot w:val="000E3912"/>
    <w:rsid w:val="0000526A"/>
    <w:rsid w:val="000573A9"/>
    <w:rsid w:val="00085D22"/>
    <w:rsid w:val="000A11F0"/>
    <w:rsid w:val="000C5C77"/>
    <w:rsid w:val="000E3912"/>
    <w:rsid w:val="0010070F"/>
    <w:rsid w:val="00105B6B"/>
    <w:rsid w:val="001143CA"/>
    <w:rsid w:val="0015109D"/>
    <w:rsid w:val="0015112E"/>
    <w:rsid w:val="001552E7"/>
    <w:rsid w:val="001566B4"/>
    <w:rsid w:val="001A66B7"/>
    <w:rsid w:val="001C279E"/>
    <w:rsid w:val="001D459E"/>
    <w:rsid w:val="001E36B9"/>
    <w:rsid w:val="00207962"/>
    <w:rsid w:val="0027011C"/>
    <w:rsid w:val="00272363"/>
    <w:rsid w:val="00274200"/>
    <w:rsid w:val="00275740"/>
    <w:rsid w:val="002A0269"/>
    <w:rsid w:val="00303684"/>
    <w:rsid w:val="003143F5"/>
    <w:rsid w:val="00314854"/>
    <w:rsid w:val="00394191"/>
    <w:rsid w:val="003C51CD"/>
    <w:rsid w:val="004368E0"/>
    <w:rsid w:val="004C13DD"/>
    <w:rsid w:val="004C1927"/>
    <w:rsid w:val="004D5F7A"/>
    <w:rsid w:val="004E3441"/>
    <w:rsid w:val="00500579"/>
    <w:rsid w:val="005A4D41"/>
    <w:rsid w:val="005A5366"/>
    <w:rsid w:val="005C34D0"/>
    <w:rsid w:val="005D7E17"/>
    <w:rsid w:val="006210B7"/>
    <w:rsid w:val="006369EB"/>
    <w:rsid w:val="00637E73"/>
    <w:rsid w:val="00662F78"/>
    <w:rsid w:val="006865E9"/>
    <w:rsid w:val="00691F3E"/>
    <w:rsid w:val="00694BFB"/>
    <w:rsid w:val="006A106B"/>
    <w:rsid w:val="006C4C23"/>
    <w:rsid w:val="006C523D"/>
    <w:rsid w:val="006D1673"/>
    <w:rsid w:val="006D32AC"/>
    <w:rsid w:val="006D4036"/>
    <w:rsid w:val="00706B98"/>
    <w:rsid w:val="007A5259"/>
    <w:rsid w:val="007A7081"/>
    <w:rsid w:val="007F1CF5"/>
    <w:rsid w:val="007F29DD"/>
    <w:rsid w:val="00834EDE"/>
    <w:rsid w:val="00836D98"/>
    <w:rsid w:val="008736AA"/>
    <w:rsid w:val="0088338A"/>
    <w:rsid w:val="008D275D"/>
    <w:rsid w:val="008D5C63"/>
    <w:rsid w:val="008F7FBD"/>
    <w:rsid w:val="00980327"/>
    <w:rsid w:val="00986478"/>
    <w:rsid w:val="009B5557"/>
    <w:rsid w:val="009D7A7F"/>
    <w:rsid w:val="009F1067"/>
    <w:rsid w:val="00A05683"/>
    <w:rsid w:val="00A13044"/>
    <w:rsid w:val="00A31E01"/>
    <w:rsid w:val="00A34B1C"/>
    <w:rsid w:val="00A527AD"/>
    <w:rsid w:val="00A718CF"/>
    <w:rsid w:val="00AE48A0"/>
    <w:rsid w:val="00AE61BE"/>
    <w:rsid w:val="00B16F25"/>
    <w:rsid w:val="00B24422"/>
    <w:rsid w:val="00B638E4"/>
    <w:rsid w:val="00B66B81"/>
    <w:rsid w:val="00B756CB"/>
    <w:rsid w:val="00B80C20"/>
    <w:rsid w:val="00B844FE"/>
    <w:rsid w:val="00B86B4F"/>
    <w:rsid w:val="00BA1F84"/>
    <w:rsid w:val="00BC5360"/>
    <w:rsid w:val="00BC562B"/>
    <w:rsid w:val="00BC582B"/>
    <w:rsid w:val="00BF6945"/>
    <w:rsid w:val="00C33014"/>
    <w:rsid w:val="00C33434"/>
    <w:rsid w:val="00C34869"/>
    <w:rsid w:val="00C42EB6"/>
    <w:rsid w:val="00C85096"/>
    <w:rsid w:val="00C94638"/>
    <w:rsid w:val="00CB20EF"/>
    <w:rsid w:val="00CC1F3B"/>
    <w:rsid w:val="00CD12CB"/>
    <w:rsid w:val="00CD36CF"/>
    <w:rsid w:val="00CF0D75"/>
    <w:rsid w:val="00CF1DCA"/>
    <w:rsid w:val="00D05624"/>
    <w:rsid w:val="00D579FC"/>
    <w:rsid w:val="00D81C16"/>
    <w:rsid w:val="00DE526B"/>
    <w:rsid w:val="00DF05A9"/>
    <w:rsid w:val="00DF199D"/>
    <w:rsid w:val="00E01542"/>
    <w:rsid w:val="00E07B46"/>
    <w:rsid w:val="00E30A9E"/>
    <w:rsid w:val="00E365F1"/>
    <w:rsid w:val="00E62F48"/>
    <w:rsid w:val="00E80EF3"/>
    <w:rsid w:val="00E831B3"/>
    <w:rsid w:val="00E95FBC"/>
    <w:rsid w:val="00EC3AC2"/>
    <w:rsid w:val="00EE30CA"/>
    <w:rsid w:val="00EE70CB"/>
    <w:rsid w:val="00EF2CE4"/>
    <w:rsid w:val="00F37EEF"/>
    <w:rsid w:val="00F41CA2"/>
    <w:rsid w:val="00F443C0"/>
    <w:rsid w:val="00F50B24"/>
    <w:rsid w:val="00F62EFB"/>
    <w:rsid w:val="00F939A4"/>
    <w:rsid w:val="00FA7B09"/>
    <w:rsid w:val="00FB6898"/>
    <w:rsid w:val="00FD50E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5BE9FE8A-0B81-44C2-8139-DAD92DAF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50B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B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10062B">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10062B" w:rsidP="0010062B">
          <w:pPr>
            <w:pStyle w:val="20C22F1B7FBD4C33B249773D07E082F81"/>
          </w:pPr>
          <w:r w:rsidRPr="00EC3AC2">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0F18B1"/>
    <w:rsid w:val="0010062B"/>
    <w:rsid w:val="00161453"/>
    <w:rsid w:val="002E32CB"/>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10062B"/>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10062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25</Pages>
  <Words>7141</Words>
  <Characters>41781</Characters>
  <Application>Microsoft Office Word</Application>
  <DocSecurity>0</DocSecurity>
  <Lines>2984</Lines>
  <Paragraphs>1482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11</cp:revision>
  <cp:lastPrinted>2021-03-04T14:31:00Z</cp:lastPrinted>
  <dcterms:created xsi:type="dcterms:W3CDTF">2021-03-04T13:29:00Z</dcterms:created>
  <dcterms:modified xsi:type="dcterms:W3CDTF">2021-03-11T21:00:00Z</dcterms:modified>
</cp:coreProperties>
</file>